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2428" w14:textId="60509598" w:rsidR="00046AC6" w:rsidRDefault="00046AC6" w:rsidP="006676CF">
      <w:pPr>
        <w:pStyle w:val="Kop1"/>
      </w:pPr>
      <w:r>
        <w:t xml:space="preserve">Definities en Methode </w:t>
      </w:r>
    </w:p>
    <w:p w14:paraId="7EDC6A1C" w14:textId="5DECA31A" w:rsidR="00B0204C" w:rsidRDefault="00046AC6" w:rsidP="00046AC6">
      <w:r>
        <w:t xml:space="preserve">Dit document licht de gebruikte methode </w:t>
      </w:r>
      <w:r w:rsidR="00EB4046">
        <w:t>en definities van de getoonde indicatoren</w:t>
      </w:r>
      <w:r w:rsidR="00450A43">
        <w:t xml:space="preserve"> voor de monitoring van de NAL</w:t>
      </w:r>
      <w:r w:rsidR="00EB4046">
        <w:t xml:space="preserve"> toe.</w:t>
      </w:r>
    </w:p>
    <w:p w14:paraId="36D898C6" w14:textId="68DFAC6E" w:rsidR="00B0204C" w:rsidRDefault="00B0204C" w:rsidP="00B0204C">
      <w:pPr>
        <w:pStyle w:val="Kop1"/>
      </w:pPr>
      <w:r>
        <w:t>Algemeen</w:t>
      </w:r>
    </w:p>
    <w:p w14:paraId="6AE50357" w14:textId="77777777" w:rsidR="00B0204C" w:rsidRPr="00B0204C" w:rsidRDefault="00B0204C" w:rsidP="00B0204C">
      <w:pPr>
        <w:shd w:val="clear" w:color="auto" w:fill="FFFFFF"/>
        <w:spacing w:after="0" w:line="240" w:lineRule="auto"/>
        <w:textAlignment w:val="baseline"/>
      </w:pPr>
      <w:r>
        <w:t>Het aantal laadpunten wordt gemeten aan de hand van de EVSE (</w:t>
      </w:r>
      <w:r w:rsidRPr="00B0204C">
        <w:t>Electric Vehicle Supply Equipment</w:t>
      </w:r>
      <w:r w:rsidRPr="00B0204C">
        <w:t>), met de definitie dat 1 voertuig tegelijk aan het laadpunt kan laden.</w:t>
      </w:r>
      <w:r>
        <w:t xml:space="preserve"> Voor september 2019 werd het aantal laadpunten gerapporteerd op basis van het aantal connectoren </w:t>
      </w:r>
      <w:r w:rsidRPr="00B0204C">
        <w:t>(stekkers), waarvan er soms meerdere per laadpunt aanwezig zijn en er dus feitelijk te veel laadpunten zijn geteld.</w:t>
      </w:r>
    </w:p>
    <w:p w14:paraId="6EBE0FA6" w14:textId="77777777" w:rsidR="00B0204C" w:rsidRPr="00B0204C" w:rsidRDefault="00B0204C" w:rsidP="00B0204C">
      <w:pPr>
        <w:numPr>
          <w:ilvl w:val="0"/>
          <w:numId w:val="17"/>
        </w:numPr>
        <w:shd w:val="clear" w:color="auto" w:fill="FFFFFF"/>
        <w:spacing w:after="0" w:line="240" w:lineRule="auto"/>
        <w:textAlignment w:val="baseline"/>
      </w:pPr>
      <w:r w:rsidRPr="00B0204C">
        <w:t>Bij reguliere laadpunten heeft dit niet tot noemenswaardige aanpassing geleid (daar is vaak 1 connector per EVSE aanwezig)</w:t>
      </w:r>
    </w:p>
    <w:p w14:paraId="554908AC" w14:textId="5A3A17C7" w:rsidR="00B0204C" w:rsidRPr="00B0204C" w:rsidRDefault="00B0204C" w:rsidP="00B0204C">
      <w:pPr>
        <w:numPr>
          <w:ilvl w:val="0"/>
          <w:numId w:val="17"/>
        </w:numPr>
        <w:shd w:val="clear" w:color="auto" w:fill="FFFFFF"/>
        <w:spacing w:after="0" w:line="240" w:lineRule="auto"/>
        <w:textAlignment w:val="baseline"/>
      </w:pPr>
      <w:r w:rsidRPr="00B0204C">
        <w:t xml:space="preserve">Bij </w:t>
      </w:r>
      <w:proofErr w:type="spellStart"/>
      <w:r w:rsidRPr="00B0204C">
        <w:t>snellaadpunten</w:t>
      </w:r>
      <w:proofErr w:type="spellEnd"/>
      <w:r w:rsidRPr="00B0204C">
        <w:t xml:space="preserve"> resulteerde deze aanpassing in een afnamen van +/- 25% (</w:t>
      </w:r>
      <w:r>
        <w:t xml:space="preserve">bij </w:t>
      </w:r>
      <w:proofErr w:type="spellStart"/>
      <w:r>
        <w:t>snellaadpunten</w:t>
      </w:r>
      <w:proofErr w:type="spellEnd"/>
      <w:r w:rsidRPr="00B0204C">
        <w:t xml:space="preserve"> zijn vaak meerdere connectoren per EVSE aanwezig)</w:t>
      </w:r>
      <w:r>
        <w:br/>
      </w:r>
    </w:p>
    <w:p w14:paraId="44222115" w14:textId="4B9337E5" w:rsidR="006676CF" w:rsidRDefault="006676CF" w:rsidP="006676CF">
      <w:pPr>
        <w:pStyle w:val="Kop1"/>
      </w:pPr>
      <w:r>
        <w:t>Type laadpunten</w:t>
      </w:r>
    </w:p>
    <w:p w14:paraId="24715130" w14:textId="75BE6A3A" w:rsidR="007805A6" w:rsidRPr="00070DC6" w:rsidRDefault="007805A6" w:rsidP="006676CF">
      <w:pPr>
        <w:pStyle w:val="Kop3"/>
      </w:pPr>
      <w:r w:rsidRPr="00070DC6">
        <w:t>Publiek laadpunt</w:t>
      </w:r>
    </w:p>
    <w:p w14:paraId="35DE8F8E" w14:textId="6B25FFEF" w:rsidR="00B0204C" w:rsidRDefault="00450A43" w:rsidP="00450A43">
      <w:r w:rsidRPr="00450A43">
        <w:t>Een laadpunt dat 24/7 openbaar toegankelijk is op een publieke locatie, zonder barrières zoals slagbomen of poorten.</w:t>
      </w:r>
    </w:p>
    <w:p w14:paraId="1BD33AFD" w14:textId="7389290E" w:rsidR="007805A6" w:rsidRPr="00070DC6" w:rsidRDefault="007805A6" w:rsidP="006676CF">
      <w:pPr>
        <w:pStyle w:val="Kop3"/>
      </w:pPr>
      <w:proofErr w:type="spellStart"/>
      <w:r w:rsidRPr="00070DC6">
        <w:t>Semi-publiek</w:t>
      </w:r>
      <w:proofErr w:type="spellEnd"/>
      <w:r w:rsidRPr="00070DC6">
        <w:t xml:space="preserve"> laadpunt</w:t>
      </w:r>
    </w:p>
    <w:p w14:paraId="118ACE1C" w14:textId="77777777" w:rsidR="007805A6" w:rsidRPr="000E26BE" w:rsidRDefault="007805A6" w:rsidP="000E26BE">
      <w:pPr>
        <w:rPr>
          <w:b/>
          <w:bCs/>
        </w:rPr>
      </w:pPr>
      <w:r>
        <w:t xml:space="preserve">Een laadpunt dat is opengesteld voor publiek, op een private locatie. Dit kan bijvoorbeeld bij parkeergarages, tankstations of bij </w:t>
      </w:r>
      <w:proofErr w:type="spellStart"/>
      <w:r>
        <w:t>retail</w:t>
      </w:r>
      <w:proofErr w:type="spellEnd"/>
      <w:r>
        <w:t>- en horecalocaties zijn. Er kunnen beperkingen gelden, qua toegangstijden en bijvoorbeeld de vereiste om bepaalde producten/diensten af te nemen.</w:t>
      </w:r>
    </w:p>
    <w:p w14:paraId="1511C59E" w14:textId="66797EDA" w:rsidR="007805A6" w:rsidRPr="00A1203E" w:rsidRDefault="007805A6" w:rsidP="000E26BE">
      <w:r>
        <w:t>Binnen deze categorie onderscheiden we werklaadpunten (bijv</w:t>
      </w:r>
      <w:r w:rsidR="00450A43">
        <w:t>oorbeeld</w:t>
      </w:r>
      <w:r>
        <w:t xml:space="preserve"> kantoorlaadpunten) en bezoekerslaadpunten (bijvoorbeeld bij supermarkten). Er zijn laadpunten die door zowel bezoekers als werknemers worden gebruikt. In dat geval wordt het laadpunt gecategoriseerd aan de hand van het laadprofiel dat het vaakst voor komt.</w:t>
      </w:r>
    </w:p>
    <w:p w14:paraId="65D6EFC6" w14:textId="77777777" w:rsidR="007805A6" w:rsidRPr="00070DC6" w:rsidRDefault="007805A6" w:rsidP="000E26BE">
      <w:pPr>
        <w:pStyle w:val="Lijstalinea"/>
        <w:numPr>
          <w:ilvl w:val="0"/>
          <w:numId w:val="12"/>
        </w:numPr>
        <w:rPr>
          <w:u w:val="single"/>
        </w:rPr>
      </w:pPr>
      <w:r w:rsidRPr="00070DC6">
        <w:rPr>
          <w:u w:val="single"/>
        </w:rPr>
        <w:t xml:space="preserve">Werklaadpunt </w:t>
      </w:r>
      <w:bookmarkStart w:id="0" w:name="_GoBack"/>
      <w:bookmarkEnd w:id="0"/>
    </w:p>
    <w:p w14:paraId="01B973AC" w14:textId="77777777" w:rsidR="007805A6" w:rsidRDefault="007805A6" w:rsidP="000E26BE">
      <w:pPr>
        <w:pStyle w:val="Lijstalinea"/>
        <w:numPr>
          <w:ilvl w:val="1"/>
          <w:numId w:val="12"/>
        </w:numPr>
      </w:pPr>
      <w:r>
        <w:t>Werknemers laden op het werk.</w:t>
      </w:r>
    </w:p>
    <w:p w14:paraId="429740CF" w14:textId="439B39EA" w:rsidR="007805A6" w:rsidRPr="00A1203E" w:rsidRDefault="007805A6" w:rsidP="000E26BE">
      <w:pPr>
        <w:pStyle w:val="Lijstalinea"/>
        <w:numPr>
          <w:ilvl w:val="1"/>
          <w:numId w:val="12"/>
        </w:numPr>
      </w:pPr>
      <w:r>
        <w:t>Werknemers pluggen over het algemeen tussen 8.00</w:t>
      </w:r>
      <w:r w:rsidR="00450A43">
        <w:t xml:space="preserve"> en </w:t>
      </w:r>
      <w:r>
        <w:t>9.00 in en hun sessie duurt meestal 8</w:t>
      </w:r>
      <w:r w:rsidR="00450A43">
        <w:t xml:space="preserve"> tot </w:t>
      </w:r>
      <w:r>
        <w:t>10 uur</w:t>
      </w:r>
    </w:p>
    <w:p w14:paraId="3F9E2F4D" w14:textId="77777777" w:rsidR="007805A6" w:rsidRPr="00A1203E" w:rsidRDefault="007805A6" w:rsidP="000E26BE">
      <w:pPr>
        <w:pStyle w:val="Lijstalinea"/>
        <w:numPr>
          <w:ilvl w:val="1"/>
          <w:numId w:val="12"/>
        </w:numPr>
        <w:rPr>
          <w:b/>
          <w:bCs/>
        </w:rPr>
      </w:pPr>
      <w:r w:rsidRPr="000A7C59">
        <w:t xml:space="preserve">op basis van </w:t>
      </w:r>
      <w:r>
        <w:t>het afgelopen</w:t>
      </w:r>
      <w:r w:rsidRPr="000A7C59">
        <w:t xml:space="preserve"> half jaar</w:t>
      </w:r>
      <w:r>
        <w:t>, zodra er voldoende sessies zijn geweest, wordt het laadpunt gelabeld a.d.h.v. het gebruiksprofiel</w:t>
      </w:r>
      <w:r w:rsidRPr="000A7C59">
        <w:t xml:space="preserve">. </w:t>
      </w:r>
      <w:r>
        <w:t xml:space="preserve">De categorie staat vervolgens vast en wordt jaarlijks geüpdatet. </w:t>
      </w:r>
    </w:p>
    <w:p w14:paraId="32896F3F" w14:textId="77777777" w:rsidR="007805A6" w:rsidRPr="00070DC6" w:rsidRDefault="007805A6" w:rsidP="000E26BE">
      <w:pPr>
        <w:pStyle w:val="Lijstalinea"/>
        <w:numPr>
          <w:ilvl w:val="0"/>
          <w:numId w:val="12"/>
        </w:numPr>
        <w:rPr>
          <w:u w:val="single"/>
        </w:rPr>
      </w:pPr>
      <w:r w:rsidRPr="00070DC6">
        <w:rPr>
          <w:u w:val="single"/>
        </w:rPr>
        <w:t xml:space="preserve">Bezoekerslaadpunt </w:t>
      </w:r>
    </w:p>
    <w:p w14:paraId="5D7D884B" w14:textId="6C54F8EB" w:rsidR="007805A6" w:rsidRPr="005B1A73" w:rsidRDefault="007805A6" w:rsidP="000E26BE">
      <w:pPr>
        <w:pStyle w:val="Lijstalinea"/>
        <w:numPr>
          <w:ilvl w:val="1"/>
          <w:numId w:val="12"/>
        </w:numPr>
        <w:rPr>
          <w:b/>
          <w:bCs/>
        </w:rPr>
      </w:pPr>
      <w:r>
        <w:t>Laden tijdens een bezoek</w:t>
      </w:r>
      <w:r w:rsidR="00EB4046">
        <w:t xml:space="preserve"> o.a.</w:t>
      </w:r>
      <w:r>
        <w:t xml:space="preserve"> aan een winkel of recreatieve locatie. </w:t>
      </w:r>
    </w:p>
    <w:p w14:paraId="33E29F3B" w14:textId="77777777" w:rsidR="007805A6" w:rsidRPr="005B1A73" w:rsidRDefault="007805A6" w:rsidP="000E26BE">
      <w:pPr>
        <w:pStyle w:val="Lijstalinea"/>
        <w:numPr>
          <w:ilvl w:val="1"/>
          <w:numId w:val="12"/>
        </w:numPr>
        <w:rPr>
          <w:b/>
          <w:bCs/>
        </w:rPr>
      </w:pPr>
      <w:r>
        <w:t>Bezoekers pluggen vaak tussen 8.00 en 20.00 in en hun sessie duurt doorgaans 0,5 tot 4 uur.</w:t>
      </w:r>
    </w:p>
    <w:p w14:paraId="18036930" w14:textId="77777777" w:rsidR="007805A6" w:rsidRDefault="007805A6" w:rsidP="000E26BE">
      <w:pPr>
        <w:pStyle w:val="Lijstalinea"/>
        <w:numPr>
          <w:ilvl w:val="1"/>
          <w:numId w:val="12"/>
        </w:numPr>
        <w:rPr>
          <w:b/>
          <w:bCs/>
        </w:rPr>
      </w:pPr>
      <w:r w:rsidRPr="000A7C59">
        <w:lastRenderedPageBreak/>
        <w:t xml:space="preserve">op basis van </w:t>
      </w:r>
      <w:r>
        <w:t>het afgelopen</w:t>
      </w:r>
      <w:r w:rsidRPr="000A7C59">
        <w:t xml:space="preserve"> half jaar</w:t>
      </w:r>
      <w:r>
        <w:t>, zodra er voldoende sessies zijn geweest, wordt het laadpunt gelabeld a.d.h.v. het gebruiksprofiel</w:t>
      </w:r>
      <w:r w:rsidRPr="000A7C59">
        <w:t xml:space="preserve">. </w:t>
      </w:r>
      <w:r>
        <w:t xml:space="preserve">De categorie staat vervolgens vast en wordt jaarlijks geüpdatet. </w:t>
      </w:r>
    </w:p>
    <w:p w14:paraId="55E7063E" w14:textId="77777777" w:rsidR="007805A6" w:rsidRPr="00070DC6" w:rsidRDefault="007805A6" w:rsidP="000E26BE">
      <w:pPr>
        <w:pStyle w:val="Lijstalinea"/>
        <w:numPr>
          <w:ilvl w:val="0"/>
          <w:numId w:val="12"/>
        </w:numPr>
        <w:rPr>
          <w:u w:val="single"/>
        </w:rPr>
      </w:pPr>
      <w:r w:rsidRPr="00070DC6">
        <w:rPr>
          <w:u w:val="single"/>
        </w:rPr>
        <w:t xml:space="preserve">Home </w:t>
      </w:r>
    </w:p>
    <w:p w14:paraId="1AE74E05" w14:textId="1B20D67D" w:rsidR="007805A6" w:rsidRPr="004E5814" w:rsidRDefault="007805A6" w:rsidP="000E26BE">
      <w:pPr>
        <w:pStyle w:val="Lijstalinea"/>
        <w:rPr>
          <w:b/>
          <w:bCs/>
        </w:rPr>
      </w:pPr>
      <w:r w:rsidRPr="005B1A73">
        <w:t>Een</w:t>
      </w:r>
      <w:r>
        <w:t xml:space="preserve"> deel van de </w:t>
      </w:r>
      <w:proofErr w:type="spellStart"/>
      <w:r>
        <w:t>semi-publieke</w:t>
      </w:r>
      <w:proofErr w:type="spellEnd"/>
      <w:r>
        <w:t xml:space="preserve"> laadpunten betreffen thuislaadpunten die open staan voor </w:t>
      </w:r>
      <w:proofErr w:type="spellStart"/>
      <w:r>
        <w:t>roaming</w:t>
      </w:r>
      <w:proofErr w:type="spellEnd"/>
      <w:r>
        <w:t xml:space="preserve">. Bijvoorbeeld om thuis de </w:t>
      </w:r>
      <w:proofErr w:type="spellStart"/>
      <w:r>
        <w:t>laadpas</w:t>
      </w:r>
      <w:proofErr w:type="spellEnd"/>
      <w:r>
        <w:t xml:space="preserve"> van het werk te kunnen gebruiken of om gasten met hun eigen </w:t>
      </w:r>
      <w:proofErr w:type="spellStart"/>
      <w:r>
        <w:t>laadpas</w:t>
      </w:r>
      <w:proofErr w:type="spellEnd"/>
      <w:r>
        <w:t xml:space="preserve"> te kunnen laten laden. Dit betreft ongeveer </w:t>
      </w:r>
      <w:r w:rsidR="00450A43">
        <w:t>20</w:t>
      </w:r>
      <w:r>
        <w:t>% van de</w:t>
      </w:r>
      <w:r w:rsidR="00450A43">
        <w:t xml:space="preserve"> laadpunten die we voorheen als </w:t>
      </w:r>
      <w:proofErr w:type="spellStart"/>
      <w:r w:rsidR="00450A43">
        <w:t>semi-publiek</w:t>
      </w:r>
      <w:proofErr w:type="spellEnd"/>
      <w:r w:rsidR="00450A43">
        <w:t xml:space="preserve"> classificeerden</w:t>
      </w:r>
      <w:r w:rsidR="00B0204C">
        <w:t xml:space="preserve"> (invoering sept 2020)</w:t>
      </w:r>
      <w:r>
        <w:t xml:space="preserve">. </w:t>
      </w:r>
    </w:p>
    <w:p w14:paraId="225C0A0A" w14:textId="2298C7D0" w:rsidR="006676CF" w:rsidRPr="0071659B" w:rsidRDefault="006676CF" w:rsidP="000E26BE">
      <w:pPr>
        <w:pStyle w:val="Lijstalinea"/>
        <w:numPr>
          <w:ilvl w:val="1"/>
          <w:numId w:val="12"/>
        </w:numPr>
      </w:pPr>
      <w:r w:rsidRPr="0071659B">
        <w:t xml:space="preserve">Thuisladers pluggen vaak rond 18.00 in en hun sessie is </w:t>
      </w:r>
      <w:proofErr w:type="spellStart"/>
      <w:r w:rsidRPr="0071659B">
        <w:t>overnight</w:t>
      </w:r>
      <w:proofErr w:type="spellEnd"/>
      <w:r w:rsidRPr="0071659B">
        <w:t xml:space="preserve"> tot de volgende</w:t>
      </w:r>
      <w:r>
        <w:t xml:space="preserve"> ochtend</w:t>
      </w:r>
      <w:r w:rsidR="00450A43">
        <w:t xml:space="preserve"> tussen</w:t>
      </w:r>
      <w:r>
        <w:t xml:space="preserve"> 7.00 </w:t>
      </w:r>
      <w:r w:rsidR="00450A43">
        <w:t>en</w:t>
      </w:r>
      <w:r>
        <w:t xml:space="preserve"> 8.00. </w:t>
      </w:r>
    </w:p>
    <w:p w14:paraId="36A8D2F5" w14:textId="524B98DA" w:rsidR="007805A6" w:rsidRDefault="00450A43" w:rsidP="000E26BE">
      <w:pPr>
        <w:pStyle w:val="Lijstalinea"/>
        <w:numPr>
          <w:ilvl w:val="1"/>
          <w:numId w:val="12"/>
        </w:numPr>
      </w:pPr>
      <w:r>
        <w:t xml:space="preserve">Deze ‘home </w:t>
      </w:r>
      <w:proofErr w:type="spellStart"/>
      <w:r>
        <w:t>chargers</w:t>
      </w:r>
      <w:proofErr w:type="spellEnd"/>
      <w:r>
        <w:t>’ b</w:t>
      </w:r>
      <w:r w:rsidR="007805A6">
        <w:t>etref</w:t>
      </w:r>
      <w:r>
        <w:t>fen</w:t>
      </w:r>
      <w:r w:rsidR="007805A6">
        <w:t xml:space="preserve"> een</w:t>
      </w:r>
      <w:r w:rsidR="007805A6" w:rsidRPr="009E7327">
        <w:t xml:space="preserve"> privé laadpunt</w:t>
      </w:r>
      <w:r w:rsidR="007805A6">
        <w:t xml:space="preserve"> thuis, en word</w:t>
      </w:r>
      <w:r>
        <w:t>en</w:t>
      </w:r>
      <w:r w:rsidR="007805A6">
        <w:t xml:space="preserve"> niet als losstaande categorie gepresenteerd. In het verleden viel deze categorie </w:t>
      </w:r>
      <w:r w:rsidR="007805A6" w:rsidRPr="0071659B">
        <w:t xml:space="preserve">onder </w:t>
      </w:r>
      <w:proofErr w:type="spellStart"/>
      <w:r w:rsidR="007805A6" w:rsidRPr="0071659B">
        <w:t>semi-publiek</w:t>
      </w:r>
      <w:proofErr w:type="spellEnd"/>
      <w:r w:rsidR="007805A6" w:rsidRPr="0071659B">
        <w:t xml:space="preserve"> omdat er sprake is van </w:t>
      </w:r>
      <w:proofErr w:type="spellStart"/>
      <w:r w:rsidR="007805A6" w:rsidRPr="0071659B">
        <w:t>roaming</w:t>
      </w:r>
      <w:proofErr w:type="spellEnd"/>
      <w:r w:rsidR="007805A6" w:rsidRPr="0071659B">
        <w:t>.</w:t>
      </w:r>
    </w:p>
    <w:p w14:paraId="5497E67C" w14:textId="59FB4880" w:rsidR="006676CF" w:rsidRPr="000E26BE" w:rsidRDefault="006676CF" w:rsidP="006676CF">
      <w:r w:rsidRPr="003F409A">
        <w:rPr>
          <w:rStyle w:val="Kop3Char"/>
        </w:rPr>
        <w:t>Private laadpunten</w:t>
      </w:r>
      <w:r w:rsidR="00450A43">
        <w:rPr>
          <w:b/>
          <w:bCs/>
        </w:rPr>
        <w:t xml:space="preserve"> </w:t>
      </w:r>
      <w:r w:rsidR="00450A43" w:rsidRPr="00450A43">
        <w:rPr>
          <w:rStyle w:val="Kop3Char"/>
        </w:rPr>
        <w:t>– volgt binnenkort</w:t>
      </w:r>
      <w:r w:rsidR="000E26BE">
        <w:br/>
      </w:r>
      <w:r>
        <w:t xml:space="preserve">In tegenstelling tot de publieke en </w:t>
      </w:r>
      <w:proofErr w:type="spellStart"/>
      <w:r>
        <w:t>semi-publieke</w:t>
      </w:r>
      <w:proofErr w:type="spellEnd"/>
      <w:r>
        <w:t xml:space="preserve"> laadpunten, staat het overgrote deel van de private laadpunten niet open voor </w:t>
      </w:r>
      <w:proofErr w:type="spellStart"/>
      <w:r>
        <w:t>roaming</w:t>
      </w:r>
      <w:proofErr w:type="spellEnd"/>
      <w:r>
        <w:t xml:space="preserve">. Waar de publieke en </w:t>
      </w:r>
      <w:proofErr w:type="spellStart"/>
      <w:r>
        <w:t>semi-publieke</w:t>
      </w:r>
      <w:proofErr w:type="spellEnd"/>
      <w:r>
        <w:t xml:space="preserve"> laadpunten zeer nauwkeurig in beeld worden gebracht d.m.v. een directe dataverbinding, wordt het aantal privé laadpunten op basis van een benadering bepaald.</w:t>
      </w:r>
    </w:p>
    <w:p w14:paraId="627203A1" w14:textId="77777777" w:rsidR="006676CF" w:rsidRPr="00070DC6" w:rsidRDefault="006676CF" w:rsidP="00450A43">
      <w:pPr>
        <w:pStyle w:val="Lijstalinea"/>
        <w:numPr>
          <w:ilvl w:val="0"/>
          <w:numId w:val="12"/>
        </w:numPr>
        <w:rPr>
          <w:u w:val="single"/>
        </w:rPr>
      </w:pPr>
      <w:r w:rsidRPr="00070DC6">
        <w:rPr>
          <w:u w:val="single"/>
        </w:rPr>
        <w:t>Privé laadpunt thuis</w:t>
      </w:r>
    </w:p>
    <w:p w14:paraId="4B02167F" w14:textId="77777777" w:rsidR="006676CF" w:rsidRDefault="006676CF" w:rsidP="006676CF">
      <w:pPr>
        <w:pStyle w:val="Lijstalinea"/>
        <w:numPr>
          <w:ilvl w:val="1"/>
          <w:numId w:val="12"/>
        </w:numPr>
        <w:rPr>
          <w:b/>
          <w:bCs/>
        </w:rPr>
      </w:pPr>
      <w:r>
        <w:t>Vermogen in bijna alle gevallen 2,3 of 3,7 kW</w:t>
      </w:r>
    </w:p>
    <w:p w14:paraId="2A25EC44" w14:textId="77777777" w:rsidR="006676CF" w:rsidRPr="008C2349" w:rsidRDefault="006676CF" w:rsidP="006676CF">
      <w:pPr>
        <w:pStyle w:val="Lijstalinea"/>
        <w:numPr>
          <w:ilvl w:val="1"/>
          <w:numId w:val="12"/>
        </w:numPr>
      </w:pPr>
      <w:r>
        <w:t>Aantal stekkervoertuigen x percentage EV-rijders met een privé laadpunt thuis</w:t>
      </w:r>
    </w:p>
    <w:p w14:paraId="0BE5B649" w14:textId="15975FF3" w:rsidR="006676CF" w:rsidRDefault="006676CF" w:rsidP="006676CF">
      <w:pPr>
        <w:pStyle w:val="Lijstalinea"/>
        <w:numPr>
          <w:ilvl w:val="2"/>
          <w:numId w:val="12"/>
        </w:numPr>
      </w:pPr>
      <w:r>
        <w:t>aantal stekkervoertuigen per provincie (</w:t>
      </w:r>
      <w:r w:rsidR="000E26BE">
        <w:t xml:space="preserve">uitvoering </w:t>
      </w:r>
      <w:r>
        <w:t xml:space="preserve">CBS, opdracht RVO, jaarlijks) </w:t>
      </w:r>
    </w:p>
    <w:p w14:paraId="068ED03C" w14:textId="01AF0663" w:rsidR="006676CF" w:rsidRDefault="006676CF" w:rsidP="006676CF">
      <w:pPr>
        <w:pStyle w:val="Lijstalinea"/>
        <w:numPr>
          <w:ilvl w:val="2"/>
          <w:numId w:val="12"/>
        </w:numPr>
      </w:pPr>
      <w:r>
        <w:t>aandeel EV-rijders met een eigen laadpaal (nationaal laadonderzoek, VER/ElaadNL</w:t>
      </w:r>
      <w:r w:rsidR="000E26BE">
        <w:t>/RVO</w:t>
      </w:r>
      <w:r>
        <w:t>, jaarlijks).</w:t>
      </w:r>
      <w:r w:rsidR="00B0204C">
        <w:br/>
      </w:r>
    </w:p>
    <w:p w14:paraId="6FAC3DCE" w14:textId="50728FA0" w:rsidR="00DF7F84" w:rsidRPr="00DF7F84" w:rsidRDefault="00DF7F84" w:rsidP="00DF7F84">
      <w:pPr>
        <w:pStyle w:val="Kop2"/>
        <w:rPr>
          <w:sz w:val="32"/>
          <w:szCs w:val="32"/>
        </w:rPr>
      </w:pPr>
      <w:r w:rsidRPr="00DF7F84">
        <w:rPr>
          <w:sz w:val="32"/>
          <w:szCs w:val="32"/>
        </w:rPr>
        <w:t>Laadsnelheid</w:t>
      </w:r>
    </w:p>
    <w:p w14:paraId="3DCBF60E" w14:textId="020E3BB2" w:rsidR="00DF7F84" w:rsidRPr="00267995" w:rsidRDefault="00DF7F84" w:rsidP="00DF7F84">
      <w:r>
        <w:t xml:space="preserve">Ontwikkeling in het vermogen (laadsnelheid) van de publieke en </w:t>
      </w:r>
      <w:proofErr w:type="spellStart"/>
      <w:r>
        <w:t>semi-publieke</w:t>
      </w:r>
      <w:proofErr w:type="spellEnd"/>
      <w:r>
        <w:t xml:space="preserve"> laadpunten. Immers zijn er bij een hoger vermogen minder laadpunten nodig, mits de gebruiker de auto verplaatst als deze is volgeladen. Deze gegevens worden, net als de locatie gegevens, via de </w:t>
      </w:r>
      <w:proofErr w:type="spellStart"/>
      <w:r>
        <w:t>CPO’s</w:t>
      </w:r>
      <w:proofErr w:type="spellEnd"/>
      <w:r>
        <w:t xml:space="preserve"> en </w:t>
      </w:r>
      <w:proofErr w:type="spellStart"/>
      <w:r>
        <w:t>MSP’s</w:t>
      </w:r>
      <w:proofErr w:type="spellEnd"/>
      <w:r>
        <w:t xml:space="preserve"> bij </w:t>
      </w:r>
      <w:proofErr w:type="spellStart"/>
      <w:r w:rsidR="00DE6739">
        <w:t>E</w:t>
      </w:r>
      <w:r>
        <w:t>co</w:t>
      </w:r>
      <w:r w:rsidR="00DE6739">
        <w:t>-</w:t>
      </w:r>
      <w:r>
        <w:t>movement</w:t>
      </w:r>
      <w:proofErr w:type="spellEnd"/>
      <w:r>
        <w:t xml:space="preserve"> aangeleverd. Deze gebundelde data wordt in de monitoring van de technische specificaties gebruikt. </w:t>
      </w:r>
    </w:p>
    <w:p w14:paraId="54AB586B" w14:textId="77777777" w:rsidR="00DF7F84" w:rsidRDefault="00DF7F84" w:rsidP="00DF7F84">
      <w:pPr>
        <w:pStyle w:val="Lijstalinea"/>
        <w:numPr>
          <w:ilvl w:val="0"/>
          <w:numId w:val="15"/>
        </w:numPr>
        <w:rPr>
          <w:b/>
          <w:bCs/>
        </w:rPr>
      </w:pPr>
      <w:r w:rsidRPr="00F226BB">
        <w:rPr>
          <w:b/>
          <w:bCs/>
        </w:rPr>
        <w:t>Gemiddeld</w:t>
      </w:r>
      <w:r>
        <w:rPr>
          <w:b/>
          <w:bCs/>
        </w:rPr>
        <w:t>e laadsnelheid reguliere laadpunten</w:t>
      </w:r>
    </w:p>
    <w:p w14:paraId="4C6BD8D6" w14:textId="77777777" w:rsidR="00DF7F84" w:rsidRDefault="00DF7F84" w:rsidP="00DF7F84">
      <w:pPr>
        <w:pStyle w:val="Lijstalinea"/>
        <w:numPr>
          <w:ilvl w:val="1"/>
          <w:numId w:val="15"/>
        </w:numPr>
        <w:rPr>
          <w:b/>
          <w:bCs/>
        </w:rPr>
      </w:pPr>
      <w:r>
        <w:t>Landelijk gemiddelde vermogen van reguliere laadpunten</w:t>
      </w:r>
    </w:p>
    <w:p w14:paraId="606A6D05" w14:textId="77777777" w:rsidR="00DF7F84" w:rsidRPr="00F052CC" w:rsidRDefault="00DF7F84" w:rsidP="00DF7F84">
      <w:pPr>
        <w:pStyle w:val="Lijstalinea"/>
        <w:numPr>
          <w:ilvl w:val="2"/>
          <w:numId w:val="15"/>
        </w:numPr>
      </w:pPr>
      <w:r w:rsidRPr="00F052CC">
        <w:t>Publiek</w:t>
      </w:r>
    </w:p>
    <w:p w14:paraId="6DE54C81" w14:textId="77777777" w:rsidR="00DF7F84" w:rsidRPr="00F052CC" w:rsidRDefault="00DF7F84" w:rsidP="00DF7F84">
      <w:pPr>
        <w:pStyle w:val="Lijstalinea"/>
        <w:numPr>
          <w:ilvl w:val="2"/>
          <w:numId w:val="15"/>
        </w:numPr>
      </w:pPr>
      <w:proofErr w:type="spellStart"/>
      <w:r w:rsidRPr="00F052CC">
        <w:t>Semi-publiek</w:t>
      </w:r>
      <w:proofErr w:type="spellEnd"/>
    </w:p>
    <w:p w14:paraId="10B4DC17" w14:textId="77777777" w:rsidR="00DF7F84" w:rsidRDefault="00DF7F84" w:rsidP="00DF7F84">
      <w:pPr>
        <w:pStyle w:val="Lijstalinea"/>
        <w:rPr>
          <w:b/>
          <w:bCs/>
        </w:rPr>
      </w:pPr>
    </w:p>
    <w:p w14:paraId="056C0F23" w14:textId="77777777" w:rsidR="00DF7F84" w:rsidRDefault="00DF7F84" w:rsidP="00DF7F84">
      <w:pPr>
        <w:pStyle w:val="Lijstalinea"/>
        <w:numPr>
          <w:ilvl w:val="0"/>
          <w:numId w:val="15"/>
        </w:numPr>
        <w:rPr>
          <w:b/>
          <w:bCs/>
        </w:rPr>
      </w:pPr>
      <w:r>
        <w:rPr>
          <w:b/>
          <w:bCs/>
        </w:rPr>
        <w:t xml:space="preserve">Gemiddelde laadsnelheid </w:t>
      </w:r>
      <w:proofErr w:type="spellStart"/>
      <w:r>
        <w:rPr>
          <w:b/>
          <w:bCs/>
        </w:rPr>
        <w:t>snellaadpunten</w:t>
      </w:r>
      <w:proofErr w:type="spellEnd"/>
    </w:p>
    <w:p w14:paraId="1D8D6EB5" w14:textId="77777777" w:rsidR="00DF7F84" w:rsidRDefault="00DF7F84" w:rsidP="00DF7F84">
      <w:pPr>
        <w:pStyle w:val="Lijstalinea"/>
        <w:numPr>
          <w:ilvl w:val="1"/>
          <w:numId w:val="15"/>
        </w:numPr>
        <w:rPr>
          <w:b/>
          <w:bCs/>
        </w:rPr>
      </w:pPr>
      <w:r>
        <w:t>Landelijk gemiddelde vermogen van reguliere laadpunten</w:t>
      </w:r>
    </w:p>
    <w:p w14:paraId="55DCEA0C" w14:textId="77777777" w:rsidR="00DF7F84" w:rsidRPr="00F052CC" w:rsidRDefault="00DF7F84" w:rsidP="00DF7F84">
      <w:pPr>
        <w:pStyle w:val="Lijstalinea"/>
        <w:numPr>
          <w:ilvl w:val="2"/>
          <w:numId w:val="15"/>
        </w:numPr>
      </w:pPr>
      <w:r w:rsidRPr="00F052CC">
        <w:lastRenderedPageBreak/>
        <w:t>Publiek</w:t>
      </w:r>
    </w:p>
    <w:p w14:paraId="170BB577" w14:textId="77777777" w:rsidR="00DF7F84" w:rsidRPr="00F052CC" w:rsidRDefault="00DF7F84" w:rsidP="00DF7F84">
      <w:pPr>
        <w:pStyle w:val="Lijstalinea"/>
        <w:numPr>
          <w:ilvl w:val="2"/>
          <w:numId w:val="15"/>
        </w:numPr>
      </w:pPr>
      <w:proofErr w:type="spellStart"/>
      <w:r w:rsidRPr="00F052CC">
        <w:t>Semi-publiek</w:t>
      </w:r>
      <w:proofErr w:type="spellEnd"/>
    </w:p>
    <w:p w14:paraId="373D474F" w14:textId="77777777" w:rsidR="00DF7F84" w:rsidRDefault="00DF7F84" w:rsidP="00DF7F84">
      <w:pPr>
        <w:pStyle w:val="Lijstalinea"/>
        <w:ind w:left="1440"/>
        <w:rPr>
          <w:b/>
          <w:bCs/>
        </w:rPr>
      </w:pPr>
    </w:p>
    <w:p w14:paraId="44E57A90" w14:textId="77777777" w:rsidR="00DF7F84" w:rsidRDefault="00DF7F84" w:rsidP="00DF7F84">
      <w:pPr>
        <w:pStyle w:val="Lijstalinea"/>
        <w:numPr>
          <w:ilvl w:val="0"/>
          <w:numId w:val="15"/>
        </w:numPr>
        <w:rPr>
          <w:b/>
          <w:bCs/>
        </w:rPr>
      </w:pPr>
      <w:r w:rsidRPr="00267995">
        <w:rPr>
          <w:b/>
          <w:bCs/>
        </w:rPr>
        <w:t>Vermogen</w:t>
      </w:r>
      <w:r>
        <w:rPr>
          <w:b/>
          <w:bCs/>
        </w:rPr>
        <w:t>s</w:t>
      </w:r>
      <w:r w:rsidRPr="00267995">
        <w:rPr>
          <w:b/>
          <w:bCs/>
        </w:rPr>
        <w:t>categorieën per gemeente</w:t>
      </w:r>
    </w:p>
    <w:p w14:paraId="329BD07D" w14:textId="77777777" w:rsidR="00DF7F84" w:rsidRDefault="00DF7F84" w:rsidP="00DF7F84">
      <w:pPr>
        <w:pStyle w:val="Lijstalinea"/>
        <w:numPr>
          <w:ilvl w:val="1"/>
          <w:numId w:val="15"/>
        </w:numPr>
        <w:rPr>
          <w:b/>
          <w:bCs/>
        </w:rPr>
      </w:pPr>
      <w:r>
        <w:t xml:space="preserve">Voor publieke en </w:t>
      </w:r>
      <w:proofErr w:type="spellStart"/>
      <w:r>
        <w:t>semi-publieke</w:t>
      </w:r>
      <w:proofErr w:type="spellEnd"/>
      <w:r>
        <w:t xml:space="preserve"> laadpunten</w:t>
      </w:r>
    </w:p>
    <w:p w14:paraId="1E9A0DA6" w14:textId="77777777" w:rsidR="00DF7F84" w:rsidRDefault="00DF7F84" w:rsidP="00DF7F84">
      <w:pPr>
        <w:pStyle w:val="Lijstalinea"/>
        <w:numPr>
          <w:ilvl w:val="1"/>
          <w:numId w:val="15"/>
        </w:numPr>
      </w:pPr>
      <w:r>
        <w:t>Regulier</w:t>
      </w:r>
    </w:p>
    <w:p w14:paraId="170A62AA" w14:textId="77777777" w:rsidR="00DF7F84" w:rsidRPr="00E41678" w:rsidRDefault="00DF7F84" w:rsidP="00DF7F84">
      <w:pPr>
        <w:pStyle w:val="Lijstalinea"/>
        <w:numPr>
          <w:ilvl w:val="2"/>
          <w:numId w:val="15"/>
        </w:numPr>
      </w:pPr>
      <w:r w:rsidRPr="00E41678">
        <w:t>0 t/m 3,7 kW (waarvan grotendeels 3,7 kW)</w:t>
      </w:r>
    </w:p>
    <w:p w14:paraId="0477C092" w14:textId="77777777" w:rsidR="00DF7F84" w:rsidRPr="00E41678" w:rsidRDefault="00DF7F84" w:rsidP="00DF7F84">
      <w:pPr>
        <w:pStyle w:val="Lijstalinea"/>
        <w:numPr>
          <w:ilvl w:val="2"/>
          <w:numId w:val="15"/>
        </w:numPr>
      </w:pPr>
      <w:r w:rsidRPr="00E41678">
        <w:t>3,7 t/m 11 kW (waarvan grotendeels 11 kW)</w:t>
      </w:r>
    </w:p>
    <w:p w14:paraId="012345FC" w14:textId="77777777" w:rsidR="00DF7F84" w:rsidRDefault="00DF7F84" w:rsidP="00DF7F84">
      <w:pPr>
        <w:pStyle w:val="Lijstalinea"/>
        <w:numPr>
          <w:ilvl w:val="2"/>
          <w:numId w:val="15"/>
        </w:numPr>
      </w:pPr>
      <w:r w:rsidRPr="00E41678">
        <w:t>11 t/m 22 kW (waarvan grotendeels 22 kW)</w:t>
      </w:r>
    </w:p>
    <w:p w14:paraId="414076B7" w14:textId="77777777" w:rsidR="00DF7F84" w:rsidRDefault="00DF7F84" w:rsidP="00DF7F84">
      <w:pPr>
        <w:pStyle w:val="Lijstalinea"/>
        <w:numPr>
          <w:ilvl w:val="1"/>
          <w:numId w:val="15"/>
        </w:numPr>
      </w:pPr>
      <w:r>
        <w:t>Snel</w:t>
      </w:r>
    </w:p>
    <w:p w14:paraId="61171DBA" w14:textId="71420D72" w:rsidR="00DF7F84" w:rsidRDefault="00DF7F84" w:rsidP="00DF7F84">
      <w:pPr>
        <w:pStyle w:val="Lijstalinea"/>
        <w:numPr>
          <w:ilvl w:val="2"/>
          <w:numId w:val="15"/>
        </w:numPr>
      </w:pPr>
      <w:r>
        <w:t>2</w:t>
      </w:r>
      <w:r w:rsidR="00DE6739">
        <w:t>3</w:t>
      </w:r>
      <w:r>
        <w:t xml:space="preserve"> t/m 43,5 kW</w:t>
      </w:r>
    </w:p>
    <w:p w14:paraId="4EDC464E" w14:textId="77777777" w:rsidR="00DF7F84" w:rsidRDefault="00DF7F84" w:rsidP="00DF7F84">
      <w:pPr>
        <w:pStyle w:val="Lijstalinea"/>
        <w:numPr>
          <w:ilvl w:val="2"/>
          <w:numId w:val="15"/>
        </w:numPr>
      </w:pPr>
      <w:r>
        <w:t>43,5 t/m 100 kW</w:t>
      </w:r>
    </w:p>
    <w:p w14:paraId="73820117" w14:textId="77777777" w:rsidR="00DF7F84" w:rsidRDefault="00DF7F84" w:rsidP="00DF7F84">
      <w:pPr>
        <w:pStyle w:val="Lijstalinea"/>
        <w:numPr>
          <w:ilvl w:val="2"/>
          <w:numId w:val="15"/>
        </w:numPr>
      </w:pPr>
      <w:r>
        <w:t>100 t/m 150 kW</w:t>
      </w:r>
    </w:p>
    <w:p w14:paraId="5D70B8A1" w14:textId="77777777" w:rsidR="00DF7F84" w:rsidRDefault="00DF7F84" w:rsidP="00DF7F84">
      <w:pPr>
        <w:pStyle w:val="Lijstalinea"/>
        <w:numPr>
          <w:ilvl w:val="2"/>
          <w:numId w:val="15"/>
        </w:numPr>
      </w:pPr>
      <w:r>
        <w:t>150 t/m 250 kW</w:t>
      </w:r>
    </w:p>
    <w:p w14:paraId="4867DA45" w14:textId="77777777" w:rsidR="00DF7F84" w:rsidRDefault="00DF7F84" w:rsidP="00DF7F84">
      <w:pPr>
        <w:pStyle w:val="Lijstalinea"/>
        <w:numPr>
          <w:ilvl w:val="2"/>
          <w:numId w:val="15"/>
        </w:numPr>
      </w:pPr>
      <w:r>
        <w:t>&gt; 250 kW</w:t>
      </w:r>
    </w:p>
    <w:p w14:paraId="145EA61E" w14:textId="67E6E654" w:rsidR="006676CF" w:rsidRDefault="006676CF" w:rsidP="006676CF">
      <w:pPr>
        <w:pStyle w:val="Kop3"/>
      </w:pPr>
      <w:proofErr w:type="spellStart"/>
      <w:r w:rsidRPr="006676CF">
        <w:rPr>
          <w:color w:val="2F5496" w:themeColor="accent1" w:themeShade="BF"/>
          <w:sz w:val="32"/>
          <w:szCs w:val="32"/>
        </w:rPr>
        <w:t>Bezettingsgraaad</w:t>
      </w:r>
      <w:proofErr w:type="spellEnd"/>
      <w:r w:rsidR="00EB4046">
        <w:rPr>
          <w:color w:val="2F5496" w:themeColor="accent1" w:themeShade="BF"/>
          <w:sz w:val="32"/>
          <w:szCs w:val="32"/>
        </w:rPr>
        <w:t xml:space="preserve"> </w:t>
      </w:r>
    </w:p>
    <w:p w14:paraId="0E177942" w14:textId="157AFB72" w:rsidR="006676CF" w:rsidRDefault="006676CF" w:rsidP="006676CF">
      <w:r>
        <w:t xml:space="preserve">Deze categorie betreft het gebruik van de reguliere publieke en </w:t>
      </w:r>
      <w:proofErr w:type="spellStart"/>
      <w:r>
        <w:t>semi-publieke</w:t>
      </w:r>
      <w:proofErr w:type="spellEnd"/>
      <w:r>
        <w:t xml:space="preserve"> laadpunten. Deze gegevens worden, net als de locatie gegevens, via de </w:t>
      </w:r>
      <w:proofErr w:type="spellStart"/>
      <w:r>
        <w:t>CPO’s</w:t>
      </w:r>
      <w:proofErr w:type="spellEnd"/>
      <w:r>
        <w:t xml:space="preserve"> en </w:t>
      </w:r>
      <w:proofErr w:type="spellStart"/>
      <w:r>
        <w:t>MSP’s</w:t>
      </w:r>
      <w:proofErr w:type="spellEnd"/>
      <w:r>
        <w:t xml:space="preserve"> bij </w:t>
      </w:r>
      <w:proofErr w:type="spellStart"/>
      <w:r w:rsidR="00DE6739">
        <w:t>E</w:t>
      </w:r>
      <w:r>
        <w:t>co</w:t>
      </w:r>
      <w:r w:rsidR="00DE6739">
        <w:t>-</w:t>
      </w:r>
      <w:r>
        <w:t>movement</w:t>
      </w:r>
      <w:proofErr w:type="spellEnd"/>
      <w:r>
        <w:t xml:space="preserve"> aangeleverd. Deze gebundelde data wordt in de monitoring van de technische specificaties gebruikt.</w:t>
      </w:r>
    </w:p>
    <w:p w14:paraId="702E529B" w14:textId="77777777" w:rsidR="00DE6739" w:rsidRDefault="006676CF" w:rsidP="006676CF">
      <w:r>
        <w:t xml:space="preserve">De bezettingsgraad toont aan welk percentage van de dag het laadpunt bezet is (wanneer de stekkerauto ingeplugd is, onafhankelijk of er daadwerkelijk geladen wordt) en dus niet beschikbaar </w:t>
      </w:r>
      <w:proofErr w:type="spellStart"/>
      <w:r w:rsidR="00DE6739">
        <w:t>is</w:t>
      </w:r>
      <w:r>
        <w:t>voor</w:t>
      </w:r>
      <w:proofErr w:type="spellEnd"/>
      <w:r>
        <w:t xml:space="preserve"> andere stekkerauto’s. </w:t>
      </w:r>
    </w:p>
    <w:p w14:paraId="3593A0D5" w14:textId="24D220DB" w:rsidR="006676CF" w:rsidRPr="000C5186" w:rsidRDefault="00DE6739" w:rsidP="006676CF">
      <w:r>
        <w:t>D</w:t>
      </w:r>
      <w:r w:rsidR="000E26BE">
        <w:t>e</w:t>
      </w:r>
      <w:r w:rsidR="006676CF">
        <w:t xml:space="preserve"> bezettingsgraad</w:t>
      </w:r>
      <w:r>
        <w:t xml:space="preserve"> wordt</w:t>
      </w:r>
      <w:r w:rsidR="006676CF">
        <w:t xml:space="preserve"> in piekuren</w:t>
      </w:r>
      <w:r>
        <w:t xml:space="preserve"> gepresenteerd</w:t>
      </w:r>
      <w:r w:rsidR="000E26BE">
        <w:t xml:space="preserve">. </w:t>
      </w:r>
      <w:r w:rsidR="006676CF">
        <w:t>D</w:t>
      </w:r>
      <w:r>
        <w:t>a</w:t>
      </w:r>
      <w:r w:rsidR="006676CF">
        <w:t>t zegt meer over de laaddruk</w:t>
      </w:r>
      <w:r w:rsidR="000E26BE">
        <w:t xml:space="preserve"> dan de gemiddelde bezettingsgraad</w:t>
      </w:r>
      <w:r w:rsidR="006676CF">
        <w:t>. Bij laadpunten in een woonwijk ligt de druk met name op de periode dat mensen thuis komen van werk; vanaf 1</w:t>
      </w:r>
      <w:r w:rsidR="000E26BE">
        <w:t>8</w:t>
      </w:r>
      <w:r w:rsidR="006676CF">
        <w:t>.</w:t>
      </w:r>
      <w:r w:rsidR="000E26BE">
        <w:t>0</w:t>
      </w:r>
      <w:r w:rsidR="006676CF">
        <w:t>0. Het monitoren van de bezettingsgraad in deze piekuren geeft een indicatie van de laaddruk.</w:t>
      </w:r>
    </w:p>
    <w:p w14:paraId="17DFACD7" w14:textId="77777777" w:rsidR="006676CF" w:rsidRDefault="006676CF" w:rsidP="006676CF">
      <w:pPr>
        <w:pStyle w:val="Lijstalinea"/>
        <w:numPr>
          <w:ilvl w:val="0"/>
          <w:numId w:val="14"/>
        </w:numPr>
        <w:rPr>
          <w:b/>
          <w:bCs/>
        </w:rPr>
      </w:pPr>
      <w:r w:rsidRPr="00070DC6">
        <w:rPr>
          <w:b/>
          <w:bCs/>
        </w:rPr>
        <w:t xml:space="preserve">Bezettingsgraad </w:t>
      </w:r>
      <w:r>
        <w:rPr>
          <w:b/>
          <w:bCs/>
        </w:rPr>
        <w:t>in piekuren</w:t>
      </w:r>
    </w:p>
    <w:p w14:paraId="7AF679DC" w14:textId="77777777" w:rsidR="006676CF" w:rsidRPr="003F409A" w:rsidRDefault="006676CF" w:rsidP="006676CF">
      <w:pPr>
        <w:pStyle w:val="Lijstalinea"/>
        <w:numPr>
          <w:ilvl w:val="1"/>
          <w:numId w:val="14"/>
        </w:numPr>
        <w:rPr>
          <w:b/>
          <w:bCs/>
        </w:rPr>
      </w:pPr>
      <w:r>
        <w:t>Het percentage van het aantal laadpunten dat meer dan 80% bezet is in de piekuren.</w:t>
      </w:r>
    </w:p>
    <w:p w14:paraId="5CADF13E" w14:textId="77777777" w:rsidR="006676CF" w:rsidRPr="003F409A" w:rsidRDefault="006676CF" w:rsidP="006676CF">
      <w:pPr>
        <w:pStyle w:val="Lijstalinea"/>
        <w:numPr>
          <w:ilvl w:val="2"/>
          <w:numId w:val="14"/>
        </w:numPr>
        <w:rPr>
          <w:b/>
          <w:bCs/>
        </w:rPr>
      </w:pPr>
      <w:r>
        <w:t>Zogenaamde ‘hete’ palen.</w:t>
      </w:r>
    </w:p>
    <w:p w14:paraId="180CCF56" w14:textId="43C022F9" w:rsidR="006676CF" w:rsidRPr="003F409A" w:rsidRDefault="006676CF" w:rsidP="006676CF">
      <w:pPr>
        <w:pStyle w:val="Lijstalinea"/>
        <w:numPr>
          <w:ilvl w:val="1"/>
          <w:numId w:val="14"/>
        </w:numPr>
        <w:rPr>
          <w:b/>
          <w:bCs/>
        </w:rPr>
      </w:pPr>
      <w:r>
        <w:t>Per laadp</w:t>
      </w:r>
      <w:r w:rsidR="00C02B4C">
        <w:t>unt</w:t>
      </w:r>
      <w:r>
        <w:t xml:space="preserve"> wordt het piekmoment bepaald. </w:t>
      </w:r>
      <w:r w:rsidR="000E26BE">
        <w:t>De periode</w:t>
      </w:r>
      <w:r>
        <w:t xml:space="preserve"> </w:t>
      </w:r>
      <w:r w:rsidR="000E26BE">
        <w:t>(</w:t>
      </w:r>
      <w:r w:rsidRPr="003F409A">
        <w:t>5 uren</w:t>
      </w:r>
      <w:r w:rsidR="000E26BE">
        <w:t>)</w:t>
      </w:r>
      <w:r>
        <w:t xml:space="preserve"> in de week waarin </w:t>
      </w:r>
      <w:r w:rsidR="00C02B4C">
        <w:t>het laadpunt</w:t>
      </w:r>
      <w:r>
        <w:t xml:space="preserve"> het vaakst bezet is geweest in de </w:t>
      </w:r>
      <w:r w:rsidRPr="003F409A">
        <w:t>afgelopen maand</w:t>
      </w:r>
      <w:r>
        <w:t xml:space="preserve"> </w:t>
      </w:r>
    </w:p>
    <w:p w14:paraId="3E7ADABA" w14:textId="60F3D705" w:rsidR="006676CF" w:rsidRPr="003F409A" w:rsidRDefault="006676CF" w:rsidP="006676CF">
      <w:pPr>
        <w:pStyle w:val="Lijstalinea"/>
        <w:numPr>
          <w:ilvl w:val="2"/>
          <w:numId w:val="14"/>
        </w:numPr>
        <w:rPr>
          <w:b/>
          <w:bCs/>
        </w:rPr>
      </w:pPr>
      <w:r>
        <w:t>Er worden 48 categorieën onderscheiden; 24 categorieën doordeweeks en 24 categorieën in het weekend. (bijvoorbeeld 18.00</w:t>
      </w:r>
      <w:r w:rsidR="00DE6739">
        <w:t xml:space="preserve"> tot </w:t>
      </w:r>
      <w:r>
        <w:t xml:space="preserve">19.00 doordeweeks; ma-vrij). </w:t>
      </w:r>
    </w:p>
    <w:p w14:paraId="692F1C32" w14:textId="41E0357F" w:rsidR="00FC3CB6" w:rsidRPr="000E26BE" w:rsidRDefault="006676CF" w:rsidP="007805A6">
      <w:pPr>
        <w:pStyle w:val="Lijstalinea"/>
        <w:numPr>
          <w:ilvl w:val="1"/>
          <w:numId w:val="14"/>
        </w:numPr>
        <w:rPr>
          <w:b/>
          <w:bCs/>
        </w:rPr>
      </w:pPr>
      <w:r>
        <w:t xml:space="preserve">Vervolgens wordt de bezettingsgraad in </w:t>
      </w:r>
      <w:r w:rsidRPr="004D6599">
        <w:t xml:space="preserve">deze 5 piekuren over de afgelopen maand </w:t>
      </w:r>
      <w:r>
        <w:t>geanalyseerd en wordt het percentage van de palen dat in de afgelopen maand meer dan 80% bezet is geweest tijdens deze piekuren gerapporteerd.</w:t>
      </w:r>
    </w:p>
    <w:sectPr w:rsidR="00FC3CB6" w:rsidRPr="000E26BE" w:rsidSect="00971897">
      <w:headerReference w:type="default" r:id="rId7"/>
      <w:footerReference w:type="default" r:id="rId8"/>
      <w:headerReference w:type="first" r:id="rId9"/>
      <w:footerReference w:type="first" r:id="rId10"/>
      <w:pgSz w:w="11906" w:h="16838"/>
      <w:pgMar w:top="2836"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C1BF" w14:textId="77777777" w:rsidR="00450A43" w:rsidRDefault="00450A43">
      <w:pPr>
        <w:spacing w:after="0" w:line="240" w:lineRule="auto"/>
      </w:pPr>
      <w:r>
        <w:separator/>
      </w:r>
    </w:p>
  </w:endnote>
  <w:endnote w:type="continuationSeparator" w:id="0">
    <w:p w14:paraId="16A2136F" w14:textId="77777777" w:rsidR="00450A43" w:rsidRDefault="0045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0B7F" w14:textId="77777777" w:rsidR="00450A43" w:rsidRPr="00665D88" w:rsidRDefault="00450A43" w:rsidP="00971897">
    <w:pPr>
      <w:pStyle w:val="Voettekst"/>
      <w:jc w:val="center"/>
      <w:rPr>
        <w:rFonts w:ascii="RijksoverheidSansText" w:hAnsi="RijksoverheidSansText"/>
        <w:sz w:val="20"/>
      </w:rPr>
    </w:pPr>
    <w:r>
      <w:rPr>
        <w:noProof/>
      </w:rPr>
      <w:drawing>
        <wp:anchor distT="0" distB="0" distL="114300" distR="114300" simplePos="0" relativeHeight="251667456" behindDoc="0" locked="0" layoutInCell="1" allowOverlap="1" wp14:anchorId="13F316F9" wp14:editId="6FC5176F">
          <wp:simplePos x="0" y="0"/>
          <wp:positionH relativeFrom="column">
            <wp:posOffset>-525145</wp:posOffset>
          </wp:positionH>
          <wp:positionV relativeFrom="paragraph">
            <wp:posOffset>-73660</wp:posOffset>
          </wp:positionV>
          <wp:extent cx="294005" cy="552958"/>
          <wp:effectExtent l="0" t="0" r="0" b="0"/>
          <wp:wrapNone/>
          <wp:docPr id="117" name="Graphic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7034" cy="558655"/>
                  </a:xfrm>
                  <a:prstGeom prst="rect">
                    <a:avLst/>
                  </a:prstGeom>
                </pic:spPr>
              </pic:pic>
            </a:graphicData>
          </a:graphic>
          <wp14:sizeRelH relativeFrom="margin">
            <wp14:pctWidth>0</wp14:pctWidth>
          </wp14:sizeRelH>
          <wp14:sizeRelV relativeFrom="margin">
            <wp14:pctHeight>0</wp14:pctHeight>
          </wp14:sizeRelV>
        </wp:anchor>
      </w:drawing>
    </w:r>
    <w:r w:rsidRPr="004B409D">
      <w:rPr>
        <w:noProof/>
      </w:rPr>
      <w:drawing>
        <wp:anchor distT="0" distB="0" distL="114300" distR="114300" simplePos="0" relativeHeight="251665408" behindDoc="0" locked="0" layoutInCell="1" allowOverlap="1" wp14:anchorId="7720FA60" wp14:editId="47323B39">
          <wp:simplePos x="0" y="0"/>
          <wp:positionH relativeFrom="page">
            <wp:align>left</wp:align>
          </wp:positionH>
          <wp:positionV relativeFrom="paragraph">
            <wp:posOffset>-574031</wp:posOffset>
          </wp:positionV>
          <wp:extent cx="2545097" cy="1320800"/>
          <wp:effectExtent l="0" t="0" r="0" b="0"/>
          <wp:wrapNone/>
          <wp:docPr id="118" name="Graphic 6">
            <a:extLst xmlns:a="http://schemas.openxmlformats.org/drawingml/2006/main">
              <a:ext uri="{FF2B5EF4-FFF2-40B4-BE49-F238E27FC236}">
                <a16:creationId xmlns:a16="http://schemas.microsoft.com/office/drawing/2014/main" id="{B0141459-DACE-4E52-B6A9-C3514A344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0141459-DACE-4E52-B6A9-C3514A344C76}"/>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r="27470" b="60909"/>
                  <a:stretch/>
                </pic:blipFill>
                <pic:spPr>
                  <a:xfrm rot="10800000" flipV="1">
                    <a:off x="0" y="0"/>
                    <a:ext cx="2545097" cy="1320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6D16C768" wp14:editId="1DECC87C">
              <wp:simplePos x="0" y="0"/>
              <wp:positionH relativeFrom="column">
                <wp:posOffset>-671195</wp:posOffset>
              </wp:positionH>
              <wp:positionV relativeFrom="paragraph">
                <wp:posOffset>-118110</wp:posOffset>
              </wp:positionV>
              <wp:extent cx="508000" cy="787400"/>
              <wp:effectExtent l="0" t="0" r="6350" b="0"/>
              <wp:wrapNone/>
              <wp:docPr id="5" name="Rechthoek 5"/>
              <wp:cNvGraphicFramePr/>
              <a:graphic xmlns:a="http://schemas.openxmlformats.org/drawingml/2006/main">
                <a:graphicData uri="http://schemas.microsoft.com/office/word/2010/wordprocessingShape">
                  <wps:wsp>
                    <wps:cNvSpPr/>
                    <wps:spPr>
                      <a:xfrm>
                        <a:off x="0" y="0"/>
                        <a:ext cx="508000" cy="787400"/>
                      </a:xfrm>
                      <a:prstGeom prst="rect">
                        <a:avLst/>
                      </a:prstGeom>
                      <a:solidFill>
                        <a:srgbClr val="ED6B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561A0" id="Rechthoek 5" o:spid="_x0000_s1026" style="position:absolute;margin-left:-52.85pt;margin-top:-9.3pt;width:40pt;height: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" fillcolor="#ed6b09" stroked="f" strokeweight="1pt"/>
          </w:pict>
        </mc:Fallback>
      </mc:AlternateContent>
    </w:r>
  </w:p>
  <w:p w14:paraId="43CAC64D" w14:textId="77777777" w:rsidR="00450A43" w:rsidRDefault="00450A43" w:rsidP="00971897">
    <w:pPr>
      <w:pStyle w:val="Voettekst"/>
    </w:pPr>
    <w:r w:rsidRPr="004B409D">
      <w:t xml:space="preserve">  </w:t>
    </w:r>
    <w:r w:rsidRPr="004B409D">
      <w:rPr>
        <w:noProof/>
      </w:rPr>
      <mc:AlternateContent>
        <mc:Choice Requires="wps">
          <w:drawing>
            <wp:anchor distT="0" distB="0" distL="114300" distR="114300" simplePos="0" relativeHeight="251663360" behindDoc="0" locked="0" layoutInCell="1" allowOverlap="1" wp14:anchorId="1FD3FF83" wp14:editId="22FDFC7D">
              <wp:simplePos x="0" y="0"/>
              <wp:positionH relativeFrom="page">
                <wp:align>right</wp:align>
              </wp:positionH>
              <wp:positionV relativeFrom="paragraph">
                <wp:posOffset>456565</wp:posOffset>
              </wp:positionV>
              <wp:extent cx="7562850" cy="153670"/>
              <wp:effectExtent l="0" t="0" r="0" b="0"/>
              <wp:wrapNone/>
              <wp:docPr id="2" name="Rechthoek 15"/>
              <wp:cNvGraphicFramePr/>
              <a:graphic xmlns:a="http://schemas.openxmlformats.org/drawingml/2006/main">
                <a:graphicData uri="http://schemas.microsoft.com/office/word/2010/wordprocessingShape">
                  <wps:wsp>
                    <wps:cNvSpPr/>
                    <wps:spPr>
                      <a:xfrm>
                        <a:off x="0" y="0"/>
                        <a:ext cx="7562850" cy="15367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C3D2" id="Rechthoek 15" o:spid="_x0000_s1026" style="position:absolute;margin-left:544.3pt;margin-top:35.95pt;width:595.5pt;height:12.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" fillcolor="#189bd8" stroked="f" strokeweight="1pt">
              <w10:wrap anchorx="page"/>
            </v:rect>
          </w:pict>
        </mc:Fallback>
      </mc:AlternateContent>
    </w:r>
    <w:r w:rsidRPr="004B409D">
      <w:rPr>
        <w:noProof/>
      </w:rPr>
      <mc:AlternateContent>
        <mc:Choice Requires="wps">
          <w:drawing>
            <wp:anchor distT="0" distB="0" distL="114300" distR="114300" simplePos="0" relativeHeight="251660288" behindDoc="0" locked="0" layoutInCell="1" allowOverlap="1" wp14:anchorId="04CC0E39" wp14:editId="234A46C6">
              <wp:simplePos x="0" y="0"/>
              <wp:positionH relativeFrom="column">
                <wp:posOffset>-508000</wp:posOffset>
              </wp:positionH>
              <wp:positionV relativeFrom="paragraph">
                <wp:posOffset>1680210</wp:posOffset>
              </wp:positionV>
              <wp:extent cx="12209780" cy="134620"/>
              <wp:effectExtent l="0" t="0" r="1270" b="0"/>
              <wp:wrapNone/>
              <wp:docPr id="16" name="Rechthoek 15">
                <a:extLst xmlns:a="http://schemas.openxmlformats.org/drawingml/2006/main">
                  <a:ext uri="{FF2B5EF4-FFF2-40B4-BE49-F238E27FC236}">
                    <a16:creationId xmlns:a16="http://schemas.microsoft.com/office/drawing/2014/main" id="{BD053316-2757-4572-9FD0-619910CC639A}"/>
                  </a:ext>
                </a:extLst>
              </wp:docPr>
              <wp:cNvGraphicFramePr/>
              <a:graphic xmlns:a="http://schemas.openxmlformats.org/drawingml/2006/main">
                <a:graphicData uri="http://schemas.microsoft.com/office/word/2010/wordprocessingShape">
                  <wps:wsp>
                    <wps:cNvSpPr/>
                    <wps:spPr>
                      <a:xfrm>
                        <a:off x="0" y="0"/>
                        <a:ext cx="12209780" cy="13462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BA4CD" id="Rechthoek 15" o:spid="_x0000_s1026" style="position:absolute;margin-left:-40pt;margin-top:132.3pt;width:961.4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" fillcolor="#189bd8" stroked="f" strokeweight="1pt"/>
          </w:pict>
        </mc:Fallback>
      </mc:AlternateContent>
    </w:r>
    <w:r w:rsidRPr="004B409D">
      <w:rPr>
        <w:noProof/>
      </w:rPr>
      <w:drawing>
        <wp:anchor distT="0" distB="0" distL="114300" distR="114300" simplePos="0" relativeHeight="251661312" behindDoc="0" locked="0" layoutInCell="1" allowOverlap="1" wp14:anchorId="7389D7E4" wp14:editId="0A2C4E5A">
          <wp:simplePos x="0" y="0"/>
          <wp:positionH relativeFrom="column">
            <wp:posOffset>8101965</wp:posOffset>
          </wp:positionH>
          <wp:positionV relativeFrom="paragraph">
            <wp:posOffset>57150</wp:posOffset>
          </wp:positionV>
          <wp:extent cx="3599180" cy="1759585"/>
          <wp:effectExtent l="0" t="0" r="1270" b="0"/>
          <wp:wrapNone/>
          <wp:docPr id="119"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5">
                    <a:extLst>
                      <a:ext uri="{96DAC541-7B7A-43D3-8B79-37D633B846F1}">
                        <asvg:svgBlip xmlns:asvg="http://schemas.microsoft.com/office/drawing/2016/SVG/main" r:embed="rId6"/>
                      </a:ext>
                    </a:extLst>
                  </a:blip>
                  <a:srcRect t="20897"/>
                  <a:stretch/>
                </pic:blipFill>
                <pic:spPr>
                  <a:xfrm rot="10800000">
                    <a:off x="0" y="0"/>
                    <a:ext cx="3599180" cy="1759585"/>
                  </a:xfrm>
                  <a:prstGeom prst="rect">
                    <a:avLst/>
                  </a:prstGeom>
                </pic:spPr>
              </pic:pic>
            </a:graphicData>
          </a:graphic>
        </wp:anchor>
      </w:drawing>
    </w:r>
    <w:r w:rsidRPr="004B409D">
      <w:rPr>
        <w:noProof/>
      </w:rPr>
      <w:drawing>
        <wp:anchor distT="0" distB="0" distL="114300" distR="114300" simplePos="0" relativeHeight="251662336" behindDoc="0" locked="0" layoutInCell="1" allowOverlap="1" wp14:anchorId="60C6845F" wp14:editId="3AD11AC3">
          <wp:simplePos x="0" y="0"/>
          <wp:positionH relativeFrom="column">
            <wp:posOffset>9989820</wp:posOffset>
          </wp:positionH>
          <wp:positionV relativeFrom="paragraph">
            <wp:posOffset>1296670</wp:posOffset>
          </wp:positionV>
          <wp:extent cx="1485900" cy="323850"/>
          <wp:effectExtent l="0" t="0" r="0" b="0"/>
          <wp:wrapNone/>
          <wp:docPr id="120" name="Graphic 16">
            <a:extLst xmlns:a="http://schemas.openxmlformats.org/drawingml/2006/main">
              <a:ext uri="{FF2B5EF4-FFF2-40B4-BE49-F238E27FC236}">
                <a16:creationId xmlns:a16="http://schemas.microsoft.com/office/drawing/2014/main" id="{BEFB8AFB-AA76-4F97-8E4A-18D1F7F95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BEFB8AFB-AA76-4F97-8E4A-18D1F7F952FC}"/>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485900" cy="3238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116F" w14:textId="77777777" w:rsidR="00450A43" w:rsidRDefault="00450A43">
    <w:pPr>
      <w:pStyle w:val="Voettekst"/>
    </w:pPr>
    <w:r w:rsidRPr="00EC3C0F">
      <w:rPr>
        <w:noProof/>
      </w:rPr>
      <w:drawing>
        <wp:anchor distT="0" distB="0" distL="114300" distR="114300" simplePos="0" relativeHeight="251675648" behindDoc="0" locked="0" layoutInCell="1" allowOverlap="1" wp14:anchorId="435DFB17" wp14:editId="07766B63">
          <wp:simplePos x="0" y="0"/>
          <wp:positionH relativeFrom="column">
            <wp:posOffset>-524510</wp:posOffset>
          </wp:positionH>
          <wp:positionV relativeFrom="paragraph">
            <wp:posOffset>-192405</wp:posOffset>
          </wp:positionV>
          <wp:extent cx="294005" cy="55245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4005" cy="552450"/>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4624" behindDoc="0" locked="0" layoutInCell="1" allowOverlap="1" wp14:anchorId="65027A1F" wp14:editId="2B13EA34">
              <wp:simplePos x="0" y="0"/>
              <wp:positionH relativeFrom="column">
                <wp:posOffset>-670560</wp:posOffset>
              </wp:positionH>
              <wp:positionV relativeFrom="paragraph">
                <wp:posOffset>-236855</wp:posOffset>
              </wp:positionV>
              <wp:extent cx="508000" cy="787400"/>
              <wp:effectExtent l="0" t="0" r="6350" b="0"/>
              <wp:wrapNone/>
              <wp:docPr id="9" name="Rechthoek 9"/>
              <wp:cNvGraphicFramePr/>
              <a:graphic xmlns:a="http://schemas.openxmlformats.org/drawingml/2006/main">
                <a:graphicData uri="http://schemas.microsoft.com/office/word/2010/wordprocessingShape">
                  <wps:wsp>
                    <wps:cNvSpPr/>
                    <wps:spPr>
                      <a:xfrm>
                        <a:off x="0" y="0"/>
                        <a:ext cx="508000" cy="787400"/>
                      </a:xfrm>
                      <a:prstGeom prst="rect">
                        <a:avLst/>
                      </a:prstGeom>
                      <a:solidFill>
                        <a:srgbClr val="ED6B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C5005" id="Rechthoek 9" o:spid="_x0000_s1026" style="position:absolute;margin-left:-52.8pt;margin-top:-18.65pt;width:40pt;height:6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" fillcolor="#ed6b09" stroked="f" strokeweight="1pt"/>
          </w:pict>
        </mc:Fallback>
      </mc:AlternateContent>
    </w:r>
    <w:r w:rsidRPr="00EC3C0F">
      <w:rPr>
        <w:noProof/>
      </w:rPr>
      <w:drawing>
        <wp:anchor distT="0" distB="0" distL="114300" distR="114300" simplePos="0" relativeHeight="251673600" behindDoc="0" locked="0" layoutInCell="1" allowOverlap="1" wp14:anchorId="360C98CB" wp14:editId="1C4E7DAA">
          <wp:simplePos x="0" y="0"/>
          <wp:positionH relativeFrom="page">
            <wp:posOffset>635</wp:posOffset>
          </wp:positionH>
          <wp:positionV relativeFrom="paragraph">
            <wp:posOffset>-692150</wp:posOffset>
          </wp:positionV>
          <wp:extent cx="2545080" cy="1320800"/>
          <wp:effectExtent l="0" t="0" r="0" b="0"/>
          <wp:wrapNone/>
          <wp:docPr id="10" name="Graphic 6">
            <a:extLst xmlns:a="http://schemas.openxmlformats.org/drawingml/2006/main">
              <a:ext uri="{FF2B5EF4-FFF2-40B4-BE49-F238E27FC236}">
                <a16:creationId xmlns:a16="http://schemas.microsoft.com/office/drawing/2014/main" id="{B0141459-DACE-4E52-B6A9-C3514A344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0141459-DACE-4E52-B6A9-C3514A344C76}"/>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r="27470" b="60909"/>
                  <a:stretch/>
                </pic:blipFill>
                <pic:spPr>
                  <a:xfrm rot="10800000" flipV="1">
                    <a:off x="0" y="0"/>
                    <a:ext cx="2545080" cy="1320800"/>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2576" behindDoc="0" locked="0" layoutInCell="1" allowOverlap="1" wp14:anchorId="0A37950A" wp14:editId="115D4F8B">
              <wp:simplePos x="0" y="0"/>
              <wp:positionH relativeFrom="page">
                <wp:posOffset>-1905</wp:posOffset>
              </wp:positionH>
              <wp:positionV relativeFrom="paragraph">
                <wp:posOffset>474345</wp:posOffset>
              </wp:positionV>
              <wp:extent cx="7562850" cy="153670"/>
              <wp:effectExtent l="0" t="0" r="0" b="0"/>
              <wp:wrapNone/>
              <wp:docPr id="8" name="Rechthoek 15"/>
              <wp:cNvGraphicFramePr/>
              <a:graphic xmlns:a="http://schemas.openxmlformats.org/drawingml/2006/main">
                <a:graphicData uri="http://schemas.microsoft.com/office/word/2010/wordprocessingShape">
                  <wps:wsp>
                    <wps:cNvSpPr/>
                    <wps:spPr>
                      <a:xfrm>
                        <a:off x="0" y="0"/>
                        <a:ext cx="7562850" cy="15367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DC61" id="Rechthoek 15" o:spid="_x0000_s1026" style="position:absolute;margin-left:-.15pt;margin-top:37.35pt;width:595.5pt;height:1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" fillcolor="#189bd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90D95" w14:textId="77777777" w:rsidR="00450A43" w:rsidRDefault="00450A43">
      <w:pPr>
        <w:spacing w:after="0" w:line="240" w:lineRule="auto"/>
      </w:pPr>
      <w:r>
        <w:separator/>
      </w:r>
    </w:p>
  </w:footnote>
  <w:footnote w:type="continuationSeparator" w:id="0">
    <w:p w14:paraId="1912C90D" w14:textId="77777777" w:rsidR="00450A43" w:rsidRDefault="0045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5B51" w14:textId="77777777" w:rsidR="00450A43" w:rsidRDefault="00450A43">
    <w:pPr>
      <w:pStyle w:val="Koptekst"/>
    </w:pPr>
    <w:r w:rsidRPr="0051172C">
      <w:rPr>
        <w:noProof/>
      </w:rPr>
      <w:drawing>
        <wp:anchor distT="0" distB="0" distL="114300" distR="114300" simplePos="0" relativeHeight="251678720" behindDoc="0" locked="0" layoutInCell="1" allowOverlap="1" wp14:anchorId="2A3B0F08" wp14:editId="36BC7568">
          <wp:simplePos x="0" y="0"/>
          <wp:positionH relativeFrom="column">
            <wp:posOffset>4741545</wp:posOffset>
          </wp:positionH>
          <wp:positionV relativeFrom="paragraph">
            <wp:posOffset>-261620</wp:posOffset>
          </wp:positionV>
          <wp:extent cx="650240" cy="269875"/>
          <wp:effectExtent l="0" t="0" r="0" b="0"/>
          <wp:wrapNone/>
          <wp:docPr id="12" name="Graphic 13">
            <a:extLst xmlns:a="http://schemas.openxmlformats.org/drawingml/2006/main">
              <a:ext uri="{FF2B5EF4-FFF2-40B4-BE49-F238E27FC236}">
                <a16:creationId xmlns:a16="http://schemas.microsoft.com/office/drawing/2014/main" id="{CD2DC206-E42F-47E0-99E6-FEF4F7766C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D2DC206-E42F-47E0-99E6-FEF4F7766C1E}"/>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50240" cy="269875"/>
                  </a:xfrm>
                  <a:prstGeom prst="rect">
                    <a:avLst/>
                  </a:prstGeom>
                </pic:spPr>
              </pic:pic>
            </a:graphicData>
          </a:graphic>
          <wp14:sizeRelH relativeFrom="margin">
            <wp14:pctWidth>0</wp14:pctWidth>
          </wp14:sizeRelH>
          <wp14:sizeRelV relativeFrom="margin">
            <wp14:pctHeight>0</wp14:pctHeight>
          </wp14:sizeRelV>
        </wp:anchor>
      </w:drawing>
    </w:r>
    <w:r w:rsidRPr="0051172C">
      <w:rPr>
        <w:noProof/>
      </w:rPr>
      <mc:AlternateContent>
        <mc:Choice Requires="wps">
          <w:drawing>
            <wp:anchor distT="0" distB="0" distL="114300" distR="114300" simplePos="0" relativeHeight="251679744" behindDoc="0" locked="0" layoutInCell="1" allowOverlap="1" wp14:anchorId="76F0E5E7" wp14:editId="12B0C7EE">
              <wp:simplePos x="0" y="0"/>
              <wp:positionH relativeFrom="column">
                <wp:posOffset>5434560</wp:posOffset>
              </wp:positionH>
              <wp:positionV relativeFrom="paragraph">
                <wp:posOffset>-450389</wp:posOffset>
              </wp:positionV>
              <wp:extent cx="1369695" cy="619125"/>
              <wp:effectExtent l="0" t="0" r="0" b="0"/>
              <wp:wrapNone/>
              <wp:docPr id="7" name="Tekstvak 14"/>
              <wp:cNvGraphicFramePr/>
              <a:graphic xmlns:a="http://schemas.openxmlformats.org/drawingml/2006/main">
                <a:graphicData uri="http://schemas.microsoft.com/office/word/2010/wordprocessingShape">
                  <wps:wsp>
                    <wps:cNvSpPr txBox="1"/>
                    <wps:spPr>
                      <a:xfrm>
                        <a:off x="0" y="0"/>
                        <a:ext cx="1369695" cy="619125"/>
                      </a:xfrm>
                      <a:prstGeom prst="rect">
                        <a:avLst/>
                      </a:prstGeom>
                      <a:noFill/>
                    </wps:spPr>
                    <wps:txbx>
                      <w:txbxContent>
                        <w:p w14:paraId="43C12FBC"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5510787"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709AA3C7"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6F0E5E7" id="_x0000_t202" coordsize="21600,21600" o:spt="202" path="m,l,21600r21600,l21600,xe">
              <v:stroke joinstyle="miter"/>
              <v:path gradientshapeok="t" o:connecttype="rect"/>
            </v:shapetype>
            <v:shape id="Tekstvak 14" o:spid="_x0000_s1026" type="#_x0000_t202" style="position:absolute;margin-left:427.9pt;margin-top:-35.45pt;width:107.8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" filled="f" stroked="f">
              <v:textbox>
                <w:txbxContent>
                  <w:p w14:paraId="43C12FBC"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5510787"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709AA3C7"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2F2B66D" wp14:editId="544D3994">
              <wp:simplePos x="0" y="0"/>
              <wp:positionH relativeFrom="column">
                <wp:posOffset>-410845</wp:posOffset>
              </wp:positionH>
              <wp:positionV relativeFrom="paragraph">
                <wp:posOffset>-151130</wp:posOffset>
              </wp:positionV>
              <wp:extent cx="869950" cy="869950"/>
              <wp:effectExtent l="19050" t="19050" r="44450" b="44450"/>
              <wp:wrapNone/>
              <wp:docPr id="3" name="Ovaal 3"/>
              <wp:cNvGraphicFramePr/>
              <a:graphic xmlns:a="http://schemas.openxmlformats.org/drawingml/2006/main">
                <a:graphicData uri="http://schemas.microsoft.com/office/word/2010/wordprocessingShape">
                  <wps:wsp>
                    <wps:cNvSpPr/>
                    <wps:spPr>
                      <a:xfrm>
                        <a:off x="0" y="0"/>
                        <a:ext cx="869950" cy="869950"/>
                      </a:xfrm>
                      <a:prstGeom prst="ellipse">
                        <a:avLst/>
                      </a:prstGeom>
                      <a:solidFill>
                        <a:schemeClr val="bg1"/>
                      </a:solidFill>
                      <a:ln w="57150">
                        <a:solidFill>
                          <a:srgbClr val="ED6B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A7310" id="Ovaal 3" o:spid="_x0000_s1026" style="position:absolute;margin-left:-32.35pt;margin-top:-11.9pt;width:68.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" fillcolor="white [3212]" strokecolor="#ed6b06" strokeweight="4.5pt">
              <v:stroke joinstyle="miter"/>
            </v:oval>
          </w:pict>
        </mc:Fallback>
      </mc:AlternateContent>
    </w:r>
    <w:r>
      <w:rPr>
        <w:noProof/>
      </w:rPr>
      <w:drawing>
        <wp:anchor distT="0" distB="0" distL="114300" distR="114300" simplePos="0" relativeHeight="251669504" behindDoc="0" locked="0" layoutInCell="1" allowOverlap="1" wp14:anchorId="31A6D5A2" wp14:editId="685E6CC9">
          <wp:simplePos x="0" y="0"/>
          <wp:positionH relativeFrom="column">
            <wp:posOffset>-61595</wp:posOffset>
          </wp:positionH>
          <wp:positionV relativeFrom="paragraph">
            <wp:posOffset>-22860</wp:posOffset>
          </wp:positionV>
          <wp:extent cx="184150" cy="633095"/>
          <wp:effectExtent l="0" t="0" r="635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4150" cy="633095"/>
                  </a:xfrm>
                  <a:prstGeom prst="rect">
                    <a:avLst/>
                  </a:prstGeom>
                </pic:spPr>
              </pic:pic>
            </a:graphicData>
          </a:graphic>
          <wp14:sizeRelH relativeFrom="page">
            <wp14:pctWidth>0</wp14:pctWidth>
          </wp14:sizeRelH>
          <wp14:sizeRelV relativeFrom="page">
            <wp14:pctHeight>0</wp14:pctHeight>
          </wp14:sizeRelV>
        </wp:anchor>
      </w:drawing>
    </w:r>
    <w:r w:rsidRPr="004B409D">
      <w:rPr>
        <w:noProof/>
      </w:rPr>
      <mc:AlternateContent>
        <mc:Choice Requires="wps">
          <w:drawing>
            <wp:anchor distT="0" distB="0" distL="114300" distR="114300" simplePos="0" relativeHeight="251659264" behindDoc="0" locked="0" layoutInCell="1" allowOverlap="1" wp14:anchorId="0980390F" wp14:editId="1719A65B">
              <wp:simplePos x="0" y="0"/>
              <wp:positionH relativeFrom="margin">
                <wp:align>center</wp:align>
              </wp:positionH>
              <wp:positionV relativeFrom="paragraph">
                <wp:posOffset>-443230</wp:posOffset>
              </wp:positionV>
              <wp:extent cx="7537450" cy="1409700"/>
              <wp:effectExtent l="0" t="0" r="6350" b="0"/>
              <wp:wrapNone/>
              <wp:docPr id="13" name="Rechthoek 12">
                <a:extLst xmlns:a="http://schemas.openxmlformats.org/drawingml/2006/main">
                  <a:ext uri="{FF2B5EF4-FFF2-40B4-BE49-F238E27FC236}">
                    <a16:creationId xmlns:a16="http://schemas.microsoft.com/office/drawing/2014/main" id="{941FF387-B29F-45DD-BCF1-A2955FC4E549}"/>
                  </a:ext>
                </a:extLst>
              </wp:docPr>
              <wp:cNvGraphicFramePr/>
              <a:graphic xmlns:a="http://schemas.openxmlformats.org/drawingml/2006/main">
                <a:graphicData uri="http://schemas.microsoft.com/office/word/2010/wordprocessingShape">
                  <wps:wsp>
                    <wps:cNvSpPr/>
                    <wps:spPr>
                      <a:xfrm>
                        <a:off x="0" y="0"/>
                        <a:ext cx="7537450" cy="140970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12973" id="Rechthoek 12" o:spid="_x0000_s1026" style="position:absolute;margin-left:0;margin-top:-34.9pt;width:593.5pt;height:1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" fillcolor="#189bd8" stroked="f" strokeweight="1pt">
              <w10:wrap anchorx="margin"/>
            </v:rect>
          </w:pict>
        </mc:Fallback>
      </mc:AlternateContent>
    </w:r>
    <w:r w:rsidRPr="004B409D">
      <w:rPr>
        <w:noProof/>
      </w:rPr>
      <w:drawing>
        <wp:anchor distT="0" distB="0" distL="114300" distR="114300" simplePos="0" relativeHeight="251664384" behindDoc="0" locked="0" layoutInCell="1" allowOverlap="1" wp14:anchorId="4E0FA37C" wp14:editId="48FFAF40">
          <wp:simplePos x="0" y="0"/>
          <wp:positionH relativeFrom="page">
            <wp:align>right</wp:align>
          </wp:positionH>
          <wp:positionV relativeFrom="paragraph">
            <wp:posOffset>-449580</wp:posOffset>
          </wp:positionV>
          <wp:extent cx="3001451" cy="1409700"/>
          <wp:effectExtent l="0" t="0" r="8890" b="0"/>
          <wp:wrapNone/>
          <wp:docPr id="115"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5">
                    <a:extLst>
                      <a:ext uri="{96DAC541-7B7A-43D3-8B79-37D633B846F1}">
                        <asvg:svgBlip xmlns:asvg="http://schemas.microsoft.com/office/drawing/2016/SVG/main" r:embed="rId6"/>
                      </a:ext>
                    </a:extLst>
                  </a:blip>
                  <a:srcRect t="20897"/>
                  <a:stretch/>
                </pic:blipFill>
                <pic:spPr>
                  <a:xfrm rot="10800000" flipV="1">
                    <a:off x="0" y="0"/>
                    <a:ext cx="3005073" cy="14114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8216" w14:textId="77777777" w:rsidR="00450A43" w:rsidRDefault="00450A43">
    <w:pPr>
      <w:pStyle w:val="Koptekst"/>
    </w:pPr>
    <w:r w:rsidRPr="006A657C">
      <w:rPr>
        <w:noProof/>
      </w:rPr>
      <mc:AlternateContent>
        <mc:Choice Requires="wps">
          <w:drawing>
            <wp:anchor distT="0" distB="0" distL="114300" distR="114300" simplePos="0" relativeHeight="251677696" behindDoc="0" locked="0" layoutInCell="1" allowOverlap="1" wp14:anchorId="02FC740D" wp14:editId="29FCB598">
              <wp:simplePos x="0" y="0"/>
              <wp:positionH relativeFrom="column">
                <wp:posOffset>5454015</wp:posOffset>
              </wp:positionH>
              <wp:positionV relativeFrom="paragraph">
                <wp:posOffset>-457200</wp:posOffset>
              </wp:positionV>
              <wp:extent cx="1369695" cy="619125"/>
              <wp:effectExtent l="0" t="0" r="0" b="0"/>
              <wp:wrapNone/>
              <wp:docPr id="15" name="Tekstvak 14">
                <a:extLst xmlns:a="http://schemas.openxmlformats.org/drawingml/2006/main">
                  <a:ext uri="{FF2B5EF4-FFF2-40B4-BE49-F238E27FC236}">
                    <a16:creationId xmlns:a16="http://schemas.microsoft.com/office/drawing/2014/main" id="{2B1422E3-4FB9-4BCB-BA77-A30B0F3D476E}"/>
                  </a:ext>
                </a:extLst>
              </wp:docPr>
              <wp:cNvGraphicFramePr/>
              <a:graphic xmlns:a="http://schemas.openxmlformats.org/drawingml/2006/main">
                <a:graphicData uri="http://schemas.microsoft.com/office/word/2010/wordprocessingShape">
                  <wps:wsp>
                    <wps:cNvSpPr txBox="1"/>
                    <wps:spPr>
                      <a:xfrm>
                        <a:off x="0" y="0"/>
                        <a:ext cx="1369695" cy="619125"/>
                      </a:xfrm>
                      <a:prstGeom prst="rect">
                        <a:avLst/>
                      </a:prstGeom>
                      <a:noFill/>
                    </wps:spPr>
                    <wps:txbx>
                      <w:txbxContent>
                        <w:p w14:paraId="013171CA"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0E6F55F"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1760370D"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2FC740D" id="_x0000_t202" coordsize="21600,21600" o:spt="202" path="m,l,21600r21600,l21600,xe">
              <v:stroke joinstyle="miter"/>
              <v:path gradientshapeok="t" o:connecttype="rect"/>
            </v:shapetype>
            <v:shape id="_x0000_s1027" type="#_x0000_t202" style="position:absolute;margin-left:429.45pt;margin-top:-36pt;width:107.8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" filled="f" stroked="f">
              <v:textbox>
                <w:txbxContent>
                  <w:p w14:paraId="013171CA" w14:textId="77777777" w:rsidR="00450A43" w:rsidRPr="0051172C" w:rsidRDefault="00450A43" w:rsidP="00971897">
                    <w:pPr>
                      <w:spacing w:after="0"/>
                      <w:rPr>
                        <w:sz w:val="36"/>
                        <w:szCs w:val="36"/>
                      </w:rPr>
                    </w:pPr>
                    <w:proofErr w:type="spellStart"/>
                    <w:r w:rsidRPr="0051172C">
                      <w:rPr>
                        <w:rFonts w:ascii="RijksoverheidSansHeadingTT" w:hAnsi="RijksoverheidSansHeadingTT"/>
                        <w:b/>
                        <w:bCs/>
                        <w:color w:val="FFFFFF" w:themeColor="background1"/>
                        <w:kern w:val="24"/>
                        <w:lang w:val="en-US"/>
                      </w:rPr>
                      <w:t>N</w:t>
                    </w:r>
                    <w:r w:rsidRPr="0051172C">
                      <w:rPr>
                        <w:rFonts w:ascii="RijksoverheidSansHeadingTT" w:hAnsi="RijksoverheidSansHeadingTT"/>
                        <w:color w:val="FFFFFF" w:themeColor="background1"/>
                        <w:kern w:val="24"/>
                        <w:lang w:val="en-US"/>
                      </w:rPr>
                      <w:t>ationale</w:t>
                    </w:r>
                    <w:proofErr w:type="spellEnd"/>
                  </w:p>
                  <w:p w14:paraId="60E6F55F" w14:textId="77777777" w:rsidR="00450A43" w:rsidRPr="0051172C" w:rsidRDefault="00450A43" w:rsidP="00971897">
                    <w:pPr>
                      <w:spacing w:after="0"/>
                      <w:rPr>
                        <w:sz w:val="32"/>
                        <w:szCs w:val="32"/>
                      </w:rPr>
                    </w:pPr>
                    <w:r w:rsidRPr="0051172C">
                      <w:rPr>
                        <w:rFonts w:ascii="RijksoverheidSansHeadingTT" w:hAnsi="RijksoverheidSansHeadingTT"/>
                        <w:b/>
                        <w:bCs/>
                        <w:color w:val="FFFFFF" w:themeColor="background1"/>
                        <w:kern w:val="24"/>
                        <w:lang w:val="en-US"/>
                      </w:rPr>
                      <w:t>A</w:t>
                    </w:r>
                    <w:r w:rsidRPr="0051172C">
                      <w:rPr>
                        <w:rFonts w:ascii="RijksoverheidSansHeadingTT" w:hAnsi="RijksoverheidSansHeadingTT"/>
                        <w:color w:val="FFFFFF" w:themeColor="background1"/>
                        <w:kern w:val="24"/>
                        <w:lang w:val="en-US"/>
                      </w:rPr>
                      <w:t>genda</w:t>
                    </w:r>
                  </w:p>
                  <w:p w14:paraId="1760370D" w14:textId="77777777" w:rsidR="00450A43" w:rsidRPr="0051172C" w:rsidRDefault="00450A43" w:rsidP="00971897">
                    <w:pPr>
                      <w:spacing w:after="0"/>
                      <w:rPr>
                        <w:sz w:val="32"/>
                        <w:szCs w:val="32"/>
                      </w:rPr>
                    </w:pPr>
                    <w:proofErr w:type="spellStart"/>
                    <w:r w:rsidRPr="0051172C">
                      <w:rPr>
                        <w:rFonts w:ascii="RijksoverheidSansHeadingTT" w:hAnsi="RijksoverheidSansHeadingTT"/>
                        <w:b/>
                        <w:bCs/>
                        <w:color w:val="FFFFFF" w:themeColor="background1"/>
                        <w:kern w:val="24"/>
                        <w:lang w:val="en-US"/>
                      </w:rPr>
                      <w:t>L</w:t>
                    </w:r>
                    <w:r w:rsidRPr="0051172C">
                      <w:rPr>
                        <w:rFonts w:ascii="RijksoverheidSansHeadingTT" w:hAnsi="RijksoverheidSansHeadingTT"/>
                        <w:color w:val="FFFFFF" w:themeColor="background1"/>
                        <w:kern w:val="24"/>
                        <w:lang w:val="en-US"/>
                      </w:rPr>
                      <w:t>aadinfrastructuur</w:t>
                    </w:r>
                    <w:proofErr w:type="spellEnd"/>
                  </w:p>
                </w:txbxContent>
              </v:textbox>
            </v:shape>
          </w:pict>
        </mc:Fallback>
      </mc:AlternateContent>
    </w:r>
    <w:r w:rsidRPr="006A657C">
      <w:rPr>
        <w:noProof/>
      </w:rPr>
      <w:drawing>
        <wp:anchor distT="0" distB="0" distL="114300" distR="114300" simplePos="0" relativeHeight="251676672" behindDoc="0" locked="0" layoutInCell="1" allowOverlap="1" wp14:anchorId="5ECF5BC4" wp14:editId="54004CFD">
          <wp:simplePos x="0" y="0"/>
          <wp:positionH relativeFrom="column">
            <wp:posOffset>4761426</wp:posOffset>
          </wp:positionH>
          <wp:positionV relativeFrom="paragraph">
            <wp:posOffset>-267970</wp:posOffset>
          </wp:positionV>
          <wp:extent cx="650240" cy="269875"/>
          <wp:effectExtent l="0" t="0" r="0" b="0"/>
          <wp:wrapNone/>
          <wp:docPr id="14" name="Graphic 13">
            <a:extLst xmlns:a="http://schemas.openxmlformats.org/drawingml/2006/main">
              <a:ext uri="{FF2B5EF4-FFF2-40B4-BE49-F238E27FC236}">
                <a16:creationId xmlns:a16="http://schemas.microsoft.com/office/drawing/2014/main" id="{CD2DC206-E42F-47E0-99E6-FEF4F7766C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D2DC206-E42F-47E0-99E6-FEF4F7766C1E}"/>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50240" cy="269875"/>
                  </a:xfrm>
                  <a:prstGeom prst="rect">
                    <a:avLst/>
                  </a:prstGeom>
                </pic:spPr>
              </pic:pic>
            </a:graphicData>
          </a:graphic>
          <wp14:sizeRelH relativeFrom="margin">
            <wp14:pctWidth>0</wp14:pctWidth>
          </wp14:sizeRelH>
          <wp14:sizeRelV relativeFrom="margin">
            <wp14:pctHeight>0</wp14:pctHeight>
          </wp14:sizeRelV>
        </wp:anchor>
      </w:drawing>
    </w:r>
    <w:r w:rsidRPr="00EC3C0F">
      <w:rPr>
        <w:noProof/>
      </w:rPr>
      <mc:AlternateContent>
        <mc:Choice Requires="wps">
          <w:drawing>
            <wp:anchor distT="0" distB="0" distL="114300" distR="114300" simplePos="0" relativeHeight="251670528" behindDoc="0" locked="0" layoutInCell="1" allowOverlap="1" wp14:anchorId="2A965722" wp14:editId="6499894B">
              <wp:simplePos x="0" y="0"/>
              <wp:positionH relativeFrom="page">
                <wp:align>left</wp:align>
              </wp:positionH>
              <wp:positionV relativeFrom="paragraph">
                <wp:posOffset>-443642</wp:posOffset>
              </wp:positionV>
              <wp:extent cx="7802088" cy="1409700"/>
              <wp:effectExtent l="0" t="0" r="8890" b="0"/>
              <wp:wrapNone/>
              <wp:docPr id="4" name="Rechthoek 12"/>
              <wp:cNvGraphicFramePr/>
              <a:graphic xmlns:a="http://schemas.openxmlformats.org/drawingml/2006/main">
                <a:graphicData uri="http://schemas.microsoft.com/office/word/2010/wordprocessingShape">
                  <wps:wsp>
                    <wps:cNvSpPr/>
                    <wps:spPr>
                      <a:xfrm>
                        <a:off x="0" y="0"/>
                        <a:ext cx="7802088" cy="1409700"/>
                      </a:xfrm>
                      <a:prstGeom prst="rect">
                        <a:avLst/>
                      </a:prstGeom>
                      <a:solidFill>
                        <a:srgbClr val="189B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C21F" id="Rechthoek 12" o:spid="_x0000_s1026" style="position:absolute;margin-left:0;margin-top:-34.95pt;width:614.35pt;height:111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" fillcolor="#189bd8" stroked="f" strokeweight="1pt">
              <w10:wrap anchorx="page"/>
            </v:rect>
          </w:pict>
        </mc:Fallback>
      </mc:AlternateContent>
    </w:r>
    <w:r w:rsidRPr="00EC3C0F">
      <w:rPr>
        <w:noProof/>
      </w:rPr>
      <w:drawing>
        <wp:anchor distT="0" distB="0" distL="114300" distR="114300" simplePos="0" relativeHeight="251671552" behindDoc="0" locked="0" layoutInCell="1" allowOverlap="1" wp14:anchorId="7134E932" wp14:editId="15E31309">
          <wp:simplePos x="0" y="0"/>
          <wp:positionH relativeFrom="page">
            <wp:posOffset>4554632</wp:posOffset>
          </wp:positionH>
          <wp:positionV relativeFrom="paragraph">
            <wp:posOffset>-449580</wp:posOffset>
          </wp:positionV>
          <wp:extent cx="3001010" cy="1409700"/>
          <wp:effectExtent l="0" t="0" r="8890" b="0"/>
          <wp:wrapNone/>
          <wp:docPr id="6" name="Graphic 7">
            <a:extLst xmlns:a="http://schemas.openxmlformats.org/drawingml/2006/main">
              <a:ext uri="{FF2B5EF4-FFF2-40B4-BE49-F238E27FC236}">
                <a16:creationId xmlns:a16="http://schemas.microsoft.com/office/drawing/2014/main" id="{F7AAD1C5-ACD4-4E96-A7C1-B65D1162F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F7AAD1C5-ACD4-4E96-A7C1-B65D1162FD52}"/>
                      </a:ext>
                    </a:extLst>
                  </pic:cNvPr>
                  <pic:cNvPicPr>
                    <a:picLocks noChangeAspect="1"/>
                  </pic:cNvPicPr>
                </pic:nvPicPr>
                <pic:blipFill rotWithShape="1">
                  <a:blip r:embed="rId3">
                    <a:extLst>
                      <a:ext uri="{96DAC541-7B7A-43D3-8B79-37D633B846F1}">
                        <asvg:svgBlip xmlns:asvg="http://schemas.microsoft.com/office/drawing/2016/SVG/main" r:embed="rId4"/>
                      </a:ext>
                    </a:extLst>
                  </a:blip>
                  <a:srcRect t="20897"/>
                  <a:stretch/>
                </pic:blipFill>
                <pic:spPr>
                  <a:xfrm rot="10800000" flipV="1">
                    <a:off x="0" y="0"/>
                    <a:ext cx="3001010" cy="1409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C76"/>
    <w:multiLevelType w:val="hybridMultilevel"/>
    <w:tmpl w:val="44D0301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BB71C4"/>
    <w:multiLevelType w:val="hybridMultilevel"/>
    <w:tmpl w:val="8B301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4F23E4"/>
    <w:multiLevelType w:val="hybridMultilevel"/>
    <w:tmpl w:val="C292E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264916"/>
    <w:multiLevelType w:val="multilevel"/>
    <w:tmpl w:val="105E63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944676"/>
    <w:multiLevelType w:val="hybridMultilevel"/>
    <w:tmpl w:val="B82E38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9112C1"/>
    <w:multiLevelType w:val="hybridMultilevel"/>
    <w:tmpl w:val="49B41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A22DE5"/>
    <w:multiLevelType w:val="hybridMultilevel"/>
    <w:tmpl w:val="E9585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E66F5E"/>
    <w:multiLevelType w:val="hybridMultilevel"/>
    <w:tmpl w:val="A794653E"/>
    <w:lvl w:ilvl="0" w:tplc="7B14393C">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4AB4394"/>
    <w:multiLevelType w:val="hybridMultilevel"/>
    <w:tmpl w:val="711EE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BC739F"/>
    <w:multiLevelType w:val="hybridMultilevel"/>
    <w:tmpl w:val="73E6C0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1C2C22"/>
    <w:multiLevelType w:val="hybridMultilevel"/>
    <w:tmpl w:val="75FE22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3336A23"/>
    <w:multiLevelType w:val="hybridMultilevel"/>
    <w:tmpl w:val="F1B8A6C4"/>
    <w:lvl w:ilvl="0" w:tplc="2828DAC2">
      <w:start w:val="1"/>
      <w:numFmt w:val="decimal"/>
      <w:lvlText w:val="%1."/>
      <w:lvlJc w:val="left"/>
      <w:pPr>
        <w:ind w:left="720" w:hanging="360"/>
      </w:pPr>
      <w:rPr>
        <w:rFonts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805B69"/>
    <w:multiLevelType w:val="hybridMultilevel"/>
    <w:tmpl w:val="2964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AA579C"/>
    <w:multiLevelType w:val="hybridMultilevel"/>
    <w:tmpl w:val="ACBE6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4E3CAE"/>
    <w:multiLevelType w:val="hybridMultilevel"/>
    <w:tmpl w:val="EBC47558"/>
    <w:lvl w:ilvl="0" w:tplc="22AEF09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7D29C4"/>
    <w:multiLevelType w:val="hybridMultilevel"/>
    <w:tmpl w:val="FCF62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num>
  <w:num w:numId="8">
    <w:abstractNumId w:val="8"/>
  </w:num>
  <w:num w:numId="9">
    <w:abstractNumId w:val="14"/>
  </w:num>
  <w:num w:numId="10">
    <w:abstractNumId w:val="6"/>
  </w:num>
  <w:num w:numId="11">
    <w:abstractNumId w:val="12"/>
  </w:num>
  <w:num w:numId="12">
    <w:abstractNumId w:val="10"/>
  </w:num>
  <w:num w:numId="13">
    <w:abstractNumId w:val="1"/>
  </w:num>
  <w:num w:numId="14">
    <w:abstractNumId w:val="9"/>
  </w:num>
  <w:num w:numId="15">
    <w:abstractNumId w:val="13"/>
  </w:num>
  <w:num w:numId="16">
    <w:abstractNumId w:val="4"/>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7"/>
    <w:rsid w:val="00046AC6"/>
    <w:rsid w:val="000954CC"/>
    <w:rsid w:val="000D21CC"/>
    <w:rsid w:val="000E26BE"/>
    <w:rsid w:val="00124E12"/>
    <w:rsid w:val="002A57CC"/>
    <w:rsid w:val="00305E16"/>
    <w:rsid w:val="00381A8B"/>
    <w:rsid w:val="003C1B74"/>
    <w:rsid w:val="003C7693"/>
    <w:rsid w:val="004213FB"/>
    <w:rsid w:val="00450A43"/>
    <w:rsid w:val="004B3B1C"/>
    <w:rsid w:val="004B4ECC"/>
    <w:rsid w:val="00583B74"/>
    <w:rsid w:val="005C0B58"/>
    <w:rsid w:val="00666DAA"/>
    <w:rsid w:val="006676CF"/>
    <w:rsid w:val="007805A6"/>
    <w:rsid w:val="008B56DA"/>
    <w:rsid w:val="008C7E4A"/>
    <w:rsid w:val="00971897"/>
    <w:rsid w:val="00982DB6"/>
    <w:rsid w:val="009D7BE7"/>
    <w:rsid w:val="00A62BB3"/>
    <w:rsid w:val="00A7418B"/>
    <w:rsid w:val="00B0204C"/>
    <w:rsid w:val="00BA32F8"/>
    <w:rsid w:val="00C02B4C"/>
    <w:rsid w:val="00C62D42"/>
    <w:rsid w:val="00DC5596"/>
    <w:rsid w:val="00DE6739"/>
    <w:rsid w:val="00DF20FB"/>
    <w:rsid w:val="00DF7F84"/>
    <w:rsid w:val="00E218F4"/>
    <w:rsid w:val="00EB4046"/>
    <w:rsid w:val="00EC4D9F"/>
    <w:rsid w:val="00EF5592"/>
    <w:rsid w:val="00FC2ABE"/>
    <w:rsid w:val="00FC3C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6FE5"/>
  <w15:chartTrackingRefBased/>
  <w15:docId w15:val="{D0836DD6-5032-4B10-A0B1-B7E91A08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BE7"/>
  </w:style>
  <w:style w:type="paragraph" w:styleId="Kop1">
    <w:name w:val="heading 1"/>
    <w:basedOn w:val="Standaard"/>
    <w:next w:val="Standaard"/>
    <w:link w:val="Kop1Char"/>
    <w:uiPriority w:val="9"/>
    <w:qFormat/>
    <w:rsid w:val="00667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D7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C5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D7BE7"/>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D7B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7BE7"/>
  </w:style>
  <w:style w:type="paragraph" w:styleId="Voettekst">
    <w:name w:val="footer"/>
    <w:basedOn w:val="Standaard"/>
    <w:link w:val="VoettekstChar"/>
    <w:uiPriority w:val="99"/>
    <w:unhideWhenUsed/>
    <w:rsid w:val="009D7B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7BE7"/>
  </w:style>
  <w:style w:type="paragraph" w:styleId="Lijstalinea">
    <w:name w:val="List Paragraph"/>
    <w:basedOn w:val="Standaard"/>
    <w:uiPriority w:val="34"/>
    <w:qFormat/>
    <w:rsid w:val="009D7BE7"/>
    <w:pPr>
      <w:ind w:left="720"/>
      <w:contextualSpacing/>
    </w:pPr>
    <w:rPr>
      <w:rFonts w:eastAsia="Times New Roman" w:cs="Times New Roman"/>
    </w:rPr>
  </w:style>
  <w:style w:type="character" w:styleId="Hyperlink">
    <w:name w:val="Hyperlink"/>
    <w:basedOn w:val="Standaardalinea-lettertype"/>
    <w:unhideWhenUsed/>
    <w:rsid w:val="009D7BE7"/>
    <w:rPr>
      <w:rFonts w:cs="Times New Roman"/>
      <w:color w:val="0563C1" w:themeColor="hyperlink"/>
      <w:u w:val="single"/>
    </w:rPr>
  </w:style>
  <w:style w:type="paragraph" w:styleId="Titel">
    <w:name w:val="Title"/>
    <w:basedOn w:val="Standaard"/>
    <w:next w:val="Standaard"/>
    <w:link w:val="TitelChar"/>
    <w:uiPriority w:val="10"/>
    <w:qFormat/>
    <w:rsid w:val="009D7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BE7"/>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DC5596"/>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4B3B1C"/>
    <w:rPr>
      <w:sz w:val="16"/>
      <w:szCs w:val="16"/>
    </w:rPr>
  </w:style>
  <w:style w:type="paragraph" w:styleId="Tekstopmerking">
    <w:name w:val="annotation text"/>
    <w:basedOn w:val="Standaard"/>
    <w:link w:val="TekstopmerkingChar"/>
    <w:uiPriority w:val="99"/>
    <w:semiHidden/>
    <w:unhideWhenUsed/>
    <w:rsid w:val="004B3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3B1C"/>
    <w:rPr>
      <w:sz w:val="20"/>
      <w:szCs w:val="20"/>
    </w:rPr>
  </w:style>
  <w:style w:type="paragraph" w:styleId="Onderwerpvanopmerking">
    <w:name w:val="annotation subject"/>
    <w:basedOn w:val="Tekstopmerking"/>
    <w:next w:val="Tekstopmerking"/>
    <w:link w:val="OnderwerpvanopmerkingChar"/>
    <w:uiPriority w:val="99"/>
    <w:semiHidden/>
    <w:unhideWhenUsed/>
    <w:rsid w:val="004B3B1C"/>
    <w:rPr>
      <w:b/>
      <w:bCs/>
    </w:rPr>
  </w:style>
  <w:style w:type="character" w:customStyle="1" w:styleId="OnderwerpvanopmerkingChar">
    <w:name w:val="Onderwerp van opmerking Char"/>
    <w:basedOn w:val="TekstopmerkingChar"/>
    <w:link w:val="Onderwerpvanopmerking"/>
    <w:uiPriority w:val="99"/>
    <w:semiHidden/>
    <w:rsid w:val="004B3B1C"/>
    <w:rPr>
      <w:b/>
      <w:bCs/>
      <w:sz w:val="20"/>
      <w:szCs w:val="20"/>
    </w:rPr>
  </w:style>
  <w:style w:type="paragraph" w:styleId="Ballontekst">
    <w:name w:val="Balloon Text"/>
    <w:basedOn w:val="Standaard"/>
    <w:link w:val="BallontekstChar"/>
    <w:uiPriority w:val="99"/>
    <w:semiHidden/>
    <w:unhideWhenUsed/>
    <w:rsid w:val="004B3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B1C"/>
    <w:rPr>
      <w:rFonts w:ascii="Segoe UI" w:hAnsi="Segoe UI" w:cs="Segoe UI"/>
      <w:sz w:val="18"/>
      <w:szCs w:val="18"/>
    </w:rPr>
  </w:style>
  <w:style w:type="character" w:customStyle="1" w:styleId="Kop1Char">
    <w:name w:val="Kop 1 Char"/>
    <w:basedOn w:val="Standaardalinea-lettertype"/>
    <w:link w:val="Kop1"/>
    <w:uiPriority w:val="9"/>
    <w:rsid w:val="006676CF"/>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66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4953">
      <w:bodyDiv w:val="1"/>
      <w:marLeft w:val="0"/>
      <w:marRight w:val="0"/>
      <w:marTop w:val="0"/>
      <w:marBottom w:val="0"/>
      <w:divBdr>
        <w:top w:val="none" w:sz="0" w:space="0" w:color="auto"/>
        <w:left w:val="none" w:sz="0" w:space="0" w:color="auto"/>
        <w:bottom w:val="none" w:sz="0" w:space="0" w:color="auto"/>
        <w:right w:val="none" w:sz="0" w:space="0" w:color="auto"/>
      </w:divBdr>
    </w:div>
    <w:div w:id="9734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9.png"/><Relationship Id="rId7" Type="http://schemas.openxmlformats.org/officeDocument/2006/relationships/image" Target="media/image11.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10.sv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936</Words>
  <Characters>5153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Duurkoop, T. (Thijs)</dc:creator>
  <cp:keywords/>
  <dc:description/>
  <cp:lastModifiedBy>Duurkoop, T. (Thijs)</cp:lastModifiedBy>
  <cp:revision>9</cp:revision>
  <dcterms:created xsi:type="dcterms:W3CDTF">2020-10-09T12:11:00Z</dcterms:created>
  <dcterms:modified xsi:type="dcterms:W3CDTF">2021-01-08T11:48:00Z</dcterms:modified>
</cp:coreProperties>
</file>