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78C" w:rsidR="009103B2" w:rsidP="63E4FF34" w:rsidRDefault="00FA4AE6" w14:paraId="74BB3E6E" w14:textId="5BF738D8">
      <w:pPr>
        <w:spacing w:after="0" w:line="520" w:lineRule="exact"/>
      </w:pPr>
      <w:r w:rsidRPr="63E4FF34">
        <w:rPr>
          <w:sz w:val="16"/>
          <w:szCs w:val="16"/>
        </w:rPr>
        <w:t xml:space="preserve"> </w:t>
      </w:r>
    </w:p>
    <w:p w:rsidR="00E223A6" w:rsidP="00E223A6" w:rsidRDefault="00E223A6" w14:paraId="62E3C193" w14:textId="105AA30E">
      <w:pPr>
        <w:pStyle w:val="Kop1"/>
        <w:spacing w:line="240" w:lineRule="auto"/>
      </w:pPr>
      <w:r>
        <w:rPr>
          <w:sz w:val="48"/>
          <w:szCs w:val="48"/>
        </w:rPr>
        <w:t>Bijlage III</w:t>
      </w:r>
      <w:r>
        <w:rPr>
          <w:sz w:val="48"/>
          <w:szCs w:val="48"/>
        </w:rPr>
        <w:tab/>
      </w:r>
      <w:r>
        <w:t>Oplegnotitie agendapunt 2</w:t>
      </w:r>
    </w:p>
    <w:p w:rsidR="006F004D" w:rsidP="006F004D" w:rsidRDefault="006F004D" w14:paraId="215C2893" w14:textId="12BD0642">
      <w:r>
        <w:t>Deze opleg</w:t>
      </w:r>
      <w:r w:rsidR="00D4130F">
        <w:t>notitie</w:t>
      </w:r>
      <w:r>
        <w:t xml:space="preserve"> </w:t>
      </w:r>
      <w:r w:rsidR="00D4130F">
        <w:t xml:space="preserve">bevat </w:t>
      </w:r>
      <w:r>
        <w:t>een korte samenvatting van de voortgangsrapportage 2023, de GO RAL 2</w:t>
      </w:r>
      <w:r w:rsidR="003830F2">
        <w:t>024-2025</w:t>
      </w:r>
      <w:r>
        <w:t xml:space="preserve"> en het </w:t>
      </w:r>
      <w:commentRangeStart w:id="0"/>
      <w:r w:rsidR="00933B8C">
        <w:t xml:space="preserve">Plan van aanpak </w:t>
      </w:r>
      <w:commentRangeEnd w:id="0"/>
      <w:r>
        <w:rPr>
          <w:rStyle w:val="Verwijzingopmerking"/>
        </w:rPr>
        <w:commentReference w:id="0"/>
      </w:r>
      <w:r>
        <w:t>2024. De voortgangsrapportage bevat de cijfers over het jaar 2023 en een terugblik over de periode 2020 tot en met 2023. De GO RAL 2</w:t>
      </w:r>
      <w:r w:rsidR="003830F2">
        <w:t>024-2025</w:t>
      </w:r>
      <w:r>
        <w:t xml:space="preserve"> beschrijft onze werkzaamheden voor de komende twee jaar en het </w:t>
      </w:r>
      <w:r w:rsidR="001F640B">
        <w:t xml:space="preserve">Plan van aanpak </w:t>
      </w:r>
      <w:r>
        <w:t xml:space="preserve">2024 </w:t>
      </w:r>
      <w:r w:rsidR="0937ED67">
        <w:t>beschrijft</w:t>
      </w:r>
      <w:r>
        <w:t xml:space="preserve"> de plannen voor 2024.</w:t>
      </w:r>
    </w:p>
    <w:p w:rsidRPr="004362EB" w:rsidR="006F004D" w:rsidP="006F004D" w:rsidRDefault="006F004D" w14:paraId="678D4A85" w14:textId="77777777">
      <w:pPr>
        <w:rPr>
          <w:b/>
          <w:bCs/>
        </w:rPr>
      </w:pPr>
      <w:r>
        <w:rPr>
          <w:b/>
          <w:bCs/>
        </w:rPr>
        <w:t>De voortgangsrapportage 2023</w:t>
      </w:r>
    </w:p>
    <w:p w:rsidRPr="009A1B58" w:rsidR="006F004D" w:rsidP="006F004D" w:rsidRDefault="006F004D" w14:paraId="3270B638" w14:textId="46DA1724">
      <w:r w:rsidRPr="74F290C4">
        <w:rPr>
          <w:u w:val="single"/>
        </w:rPr>
        <w:t>Terugblik 2020 – 2023</w:t>
      </w:r>
      <w:r>
        <w:br/>
      </w:r>
      <w:r>
        <w:t>De aanpak startte met de focus op openbare laadinfra</w:t>
      </w:r>
      <w:r w:rsidR="00C660AC">
        <w:t>structuur</w:t>
      </w:r>
      <w:r>
        <w:t xml:space="preserve"> voor personenvervoer. In 2020 en 2021 lag de focus op het opstellen van laadvisies en plaatsingsbeleid bij gemeente</w:t>
      </w:r>
      <w:r w:rsidR="104E730B">
        <w:t>n</w:t>
      </w:r>
      <w:r>
        <w:t>. Het gaat in totaal om 77 gemeente</w:t>
      </w:r>
      <w:r w:rsidR="1E2A7EF1">
        <w:t>n</w:t>
      </w:r>
      <w:r>
        <w:t>, 51 in Gelderland, 25 in Overijssel en 1 in Utrecht. Deze gemeente</w:t>
      </w:r>
      <w:r w:rsidR="47D74464">
        <w:t>n</w:t>
      </w:r>
      <w:r>
        <w:t xml:space="preserve"> zijn verdeeld in 8 regio’s. Voor personenvervoer ging in 2022 de concessie met Vattenfall van start. In 1,5 jaar zijn ruim 2</w:t>
      </w:r>
      <w:r w:rsidR="0F4187BB">
        <w:t>.</w:t>
      </w:r>
      <w:r>
        <w:t>300 laadpalen geplaatst</w:t>
      </w:r>
      <w:r w:rsidR="00F921F5">
        <w:t>.</w:t>
      </w:r>
      <w:r>
        <w:t xml:space="preserve"> </w:t>
      </w:r>
      <w:r w:rsidR="00F921F5">
        <w:t>I</w:t>
      </w:r>
      <w:r>
        <w:t xml:space="preserve">n 2022 en 2023 </w:t>
      </w:r>
      <w:r w:rsidR="00F921F5">
        <w:t xml:space="preserve">werd de focus </w:t>
      </w:r>
      <w:r>
        <w:t>verbreed naar snelladen, logistieke laadinfrastructuur en de aanpak netimpact.</w:t>
      </w:r>
    </w:p>
    <w:p w:rsidR="006F004D" w:rsidP="006F004D" w:rsidRDefault="006F004D" w14:paraId="290B5D62" w14:textId="77777777">
      <w:pPr>
        <w:rPr>
          <w:u w:val="single"/>
        </w:rPr>
      </w:pPr>
      <w:r>
        <w:rPr>
          <w:u w:val="single"/>
        </w:rPr>
        <w:t>Voortgang 2023 belangrijkste cijfers</w:t>
      </w:r>
    </w:p>
    <w:p w:rsidR="006F004D" w:rsidP="006F004D" w:rsidRDefault="006F004D" w14:paraId="340A46AE" w14:textId="6D01FD5E">
      <w:pPr>
        <w:pStyle w:val="Lijstalinea"/>
        <w:numPr>
          <w:ilvl w:val="0"/>
          <w:numId w:val="7"/>
        </w:numPr>
        <w:spacing w:after="160" w:line="259" w:lineRule="auto"/>
      </w:pPr>
      <w:r>
        <w:t>6</w:t>
      </w:r>
      <w:r w:rsidR="00A60928">
        <w:t>4</w:t>
      </w:r>
      <w:r>
        <w:t xml:space="preserve"> van de 77 gemeente</w:t>
      </w:r>
      <w:r w:rsidR="2263190E">
        <w:t>n</w:t>
      </w:r>
      <w:r>
        <w:t xml:space="preserve"> hebben een laadvisie </w:t>
      </w:r>
      <w:r w:rsidR="00A60928">
        <w:t>vast</w:t>
      </w:r>
      <w:r>
        <w:t>gesteld.</w:t>
      </w:r>
    </w:p>
    <w:p w:rsidR="006F004D" w:rsidP="006F004D" w:rsidRDefault="009573A5" w14:paraId="09463F08" w14:textId="0C3BA2CA">
      <w:pPr>
        <w:pStyle w:val="Lijstalinea"/>
        <w:numPr>
          <w:ilvl w:val="0"/>
          <w:numId w:val="7"/>
        </w:numPr>
        <w:spacing w:after="160" w:line="259" w:lineRule="auto"/>
      </w:pPr>
      <w:r>
        <w:t>E</w:t>
      </w:r>
      <w:r w:rsidR="006F004D">
        <w:t xml:space="preserve">r </w:t>
      </w:r>
      <w:r>
        <w:t xml:space="preserve">zijn </w:t>
      </w:r>
      <w:r w:rsidR="006F004D">
        <w:t xml:space="preserve">12.536 reguliere publieke laadpunten </w:t>
      </w:r>
      <w:r w:rsidR="00A60928">
        <w:t xml:space="preserve">aanwezig </w:t>
      </w:r>
      <w:r w:rsidR="006F004D">
        <w:t>in Gelderland en Overijssel​</w:t>
      </w:r>
      <w:r>
        <w:t xml:space="preserve"> (gegevens november 2023)</w:t>
      </w:r>
    </w:p>
    <w:p w:rsidR="006F004D" w:rsidP="006F004D" w:rsidRDefault="009573A5" w14:paraId="66ECC3C3" w14:textId="28B9E6E3">
      <w:pPr>
        <w:pStyle w:val="Lijstalinea"/>
        <w:numPr>
          <w:ilvl w:val="0"/>
          <w:numId w:val="7"/>
        </w:numPr>
        <w:spacing w:after="160" w:line="259" w:lineRule="auto"/>
      </w:pPr>
      <w:r>
        <w:t>E</w:t>
      </w:r>
      <w:r w:rsidR="006F004D">
        <w:t xml:space="preserve">r </w:t>
      </w:r>
      <w:r>
        <w:t xml:space="preserve">zijn </w:t>
      </w:r>
      <w:r w:rsidR="006F004D">
        <w:t xml:space="preserve">7.907 reguliere laadpunten op semipublieke locaties </w:t>
      </w:r>
      <w:r>
        <w:t xml:space="preserve">aanwezig </w:t>
      </w:r>
      <w:r w:rsidR="006F004D">
        <w:t>in Gelderland en Overijssel​</w:t>
      </w:r>
      <w:r>
        <w:t xml:space="preserve"> (gegevens november 2023)</w:t>
      </w:r>
    </w:p>
    <w:p w:rsidR="006F004D" w:rsidP="006F004D" w:rsidRDefault="006F004D" w14:paraId="241EEFFA" w14:textId="70E5B160">
      <w:pPr>
        <w:pStyle w:val="Lijstalinea"/>
        <w:numPr>
          <w:ilvl w:val="0"/>
          <w:numId w:val="7"/>
        </w:numPr>
        <w:spacing w:after="160" w:line="259" w:lineRule="auto"/>
      </w:pPr>
      <w:r>
        <w:t>Er zijn 856 snellaadpunten aanwezig in Gelderland en Overijssel op publieke en semipublieke locaties</w:t>
      </w:r>
      <w:r w:rsidR="009573A5">
        <w:t xml:space="preserve"> (gegevens november 2023)</w:t>
      </w:r>
    </w:p>
    <w:p w:rsidR="006F004D" w:rsidP="006F004D" w:rsidRDefault="006F004D" w14:paraId="51E8FF05" w14:textId="4A334474">
      <w:r w:rsidRPr="004362EB">
        <w:rPr>
          <w:b/>
          <w:bCs/>
        </w:rPr>
        <w:t>GO RAL 2</w:t>
      </w:r>
      <w:r w:rsidR="009573A5">
        <w:rPr>
          <w:b/>
          <w:bCs/>
        </w:rPr>
        <w:t>024-2025</w:t>
      </w:r>
      <w:r>
        <w:rPr>
          <w:b/>
          <w:bCs/>
        </w:rPr>
        <w:br/>
      </w:r>
      <w:r>
        <w:t>In 2024 en 2025 gaat de aanpak door met het ondersteunen van gemeenten door middel van laadconsulenten. De aanpak bouwt voort op de twee pijlers personenvervoer en logistiek. Netcongestie is de derde pijler die door de aanpak verweven zit. Vanuit het Rijk is middels een SPUK netto ruim 6,8 miljoen euro beschikbaar</w:t>
      </w:r>
      <w:r w:rsidR="004854C6">
        <w:t xml:space="preserve"> gesteld aan NAL-regio Oost</w:t>
      </w:r>
      <w:r>
        <w:t>. Hiervan betalen we personele inzet, kosten voor adviezen en opdrachten.</w:t>
      </w:r>
    </w:p>
    <w:p w:rsidR="006F004D" w:rsidP="006F004D" w:rsidRDefault="006F004D" w14:paraId="728C3B4E" w14:textId="089C49E6">
      <w:r w:rsidRPr="3C99CD49">
        <w:rPr>
          <w:u w:val="single"/>
        </w:rPr>
        <w:t>Personenvervoer</w:t>
      </w:r>
      <w:r>
        <w:br/>
      </w:r>
      <w:r>
        <w:t xml:space="preserve">Voor personenvervoer gaat de concessie voor publieke laadpalen door en besluiten we of de huidige concessie wordt verlengd. </w:t>
      </w:r>
      <w:r w:rsidR="00116AD0">
        <w:t xml:space="preserve">We zetten ons in om netbewust laden te implementeren op de laadpalen uit de concessies. </w:t>
      </w:r>
      <w:r>
        <w:t xml:space="preserve">Voor snelladen organiseert NAL-regio Oost maatwerk-ondersteuning voor gemeenten die aan de slag willen met locaties voor binnenstedelijk snelladen. Voor provinciale wegen wordt gekeken naar potentiële snellaadlocaties en gaan we dit borgen in provinciaal beleid.  </w:t>
      </w:r>
    </w:p>
    <w:p w:rsidRPr="008C1CFA" w:rsidR="006F004D" w:rsidP="006F004D" w:rsidRDefault="006F004D" w14:paraId="08CC0D09" w14:textId="0EAA4143">
      <w:r>
        <w:rPr>
          <w:u w:val="single"/>
        </w:rPr>
        <w:t>Logistiek</w:t>
      </w:r>
      <w:r>
        <w:rPr>
          <w:u w:val="single"/>
        </w:rPr>
        <w:br/>
      </w:r>
      <w:r>
        <w:t>De logistieke aanpak gaat door met de uitvoering van de bedrijventerreinenaanpak. De aanpak onderzoekt de mogelijkheden voor (gezamenlijke)</w:t>
      </w:r>
      <w:r w:rsidR="003F6F85">
        <w:t xml:space="preserve"> </w:t>
      </w:r>
      <w:r>
        <w:t xml:space="preserve">laadinfrastructuur op bedrijventerreinen. Op vier bedrijventerreinen testen we de aanpak in de praktijk. Naast de bedrijventerreinen ondersteunt de aanpak ook individuele logistieke ondernemers en laden onderweg. Individuele bedrijventerreinen ondersteunen we </w:t>
      </w:r>
      <w:r w:rsidR="00B359E2">
        <w:t xml:space="preserve">met </w:t>
      </w:r>
      <w:r>
        <w:t>deskundig advies van een adviseur logistieke laadinfrastructuur. Voor laden onderweg werken we onder andere nauw samen met het landelijke programma Logistiek Laden (LoLa).</w:t>
      </w:r>
    </w:p>
    <w:p w:rsidR="006F004D" w:rsidP="006F004D" w:rsidRDefault="006F004D" w14:paraId="171CC2C0" w14:textId="06777D7E">
      <w:r w:rsidRPr="3C99CD49">
        <w:rPr>
          <w:u w:val="single"/>
        </w:rPr>
        <w:t>Netcongestie</w:t>
      </w:r>
      <w:r>
        <w:br/>
      </w:r>
      <w:r>
        <w:t xml:space="preserve">Netcongestie heeft </w:t>
      </w:r>
      <w:r w:rsidR="00C10FD9">
        <w:t xml:space="preserve">een </w:t>
      </w:r>
      <w:r>
        <w:t>grote impact. Heel regio Oost</w:t>
      </w:r>
      <w:r w:rsidR="737139FB">
        <w:t>-</w:t>
      </w:r>
      <w:r>
        <w:t>Nederland heeft er</w:t>
      </w:r>
      <w:r w:rsidR="10E45FA4">
        <w:t xml:space="preserve"> </w:t>
      </w:r>
      <w:r>
        <w:t xml:space="preserve">mee te maken waardoor niet alles kan op het gewenste moment. Onze aanpak beschrijft hoe we omgaan met de netcongestie. Hierbij richten we ons op </w:t>
      </w:r>
      <w:r w:rsidR="0E27B2FF">
        <w:t>drie</w:t>
      </w:r>
      <w:r>
        <w:t xml:space="preserve"> punten:</w:t>
      </w:r>
    </w:p>
    <w:p w:rsidR="006F004D" w:rsidP="006F004D" w:rsidRDefault="006F004D" w14:paraId="4568073B" w14:textId="77777777">
      <w:pPr>
        <w:pStyle w:val="Lijstalinea"/>
        <w:numPr>
          <w:ilvl w:val="0"/>
          <w:numId w:val="7"/>
        </w:numPr>
        <w:spacing w:after="160" w:line="259" w:lineRule="auto"/>
      </w:pPr>
      <w:r>
        <w:t>Kijken wat wel mogelijk is om laadzekerheid te bieden;</w:t>
      </w:r>
    </w:p>
    <w:p w:rsidR="006F004D" w:rsidP="006F004D" w:rsidRDefault="006F004D" w14:paraId="42EA4736" w14:textId="77777777">
      <w:pPr>
        <w:pStyle w:val="Lijstalinea"/>
        <w:numPr>
          <w:ilvl w:val="0"/>
          <w:numId w:val="7"/>
        </w:numPr>
        <w:spacing w:after="160" w:line="259" w:lineRule="auto"/>
      </w:pPr>
      <w:r>
        <w:t>Verminderen van de impact van laadinfrastructuur op het elektriciteitsnet;</w:t>
      </w:r>
    </w:p>
    <w:p w:rsidRPr="004362EB" w:rsidR="006F004D" w:rsidP="006F004D" w:rsidRDefault="006F004D" w14:paraId="30BAC839" w14:textId="77777777">
      <w:pPr>
        <w:pStyle w:val="Lijstalinea"/>
        <w:numPr>
          <w:ilvl w:val="0"/>
          <w:numId w:val="7"/>
        </w:numPr>
        <w:spacing w:after="160" w:line="259" w:lineRule="auto"/>
      </w:pPr>
      <w:r>
        <w:t>In beeld brengen wat er waar en wanneer nodig is aan laadinfrastructuur, ook op de langere termijn, zodat de laadbehoefte goed wordt meegenomen in uit te voeren netverzwaringen.</w:t>
      </w:r>
      <w:r>
        <w:cr/>
      </w:r>
    </w:p>
    <w:p w:rsidRPr="00D21059" w:rsidR="006F004D" w:rsidP="00D21059" w:rsidRDefault="006F004D" w14:paraId="089FF1E0" w14:textId="02990399">
      <w:pPr>
        <w:pStyle w:val="Geenafstand"/>
        <w:rPr>
          <w:b w:val="1"/>
          <w:bCs w:val="1"/>
        </w:rPr>
      </w:pPr>
      <w:r w:rsidRPr="61B693D4" w:rsidR="006F004D">
        <w:rPr>
          <w:b w:val="1"/>
          <w:bCs w:val="1"/>
        </w:rPr>
        <w:t xml:space="preserve">Het </w:t>
      </w:r>
      <w:r w:rsidRPr="61B693D4" w:rsidR="001F640B">
        <w:rPr>
          <w:b w:val="1"/>
          <w:bCs w:val="1"/>
        </w:rPr>
        <w:t>Plan van aanpak</w:t>
      </w:r>
      <w:r w:rsidRPr="61B693D4" w:rsidR="001F640B">
        <w:rPr>
          <w:b w:val="1"/>
          <w:bCs w:val="1"/>
        </w:rPr>
        <w:t xml:space="preserve"> </w:t>
      </w:r>
      <w:r w:rsidRPr="61B693D4" w:rsidR="006F004D">
        <w:rPr>
          <w:b w:val="1"/>
          <w:bCs w:val="1"/>
        </w:rPr>
        <w:t>2024</w:t>
      </w:r>
    </w:p>
    <w:p w:rsidR="006F004D" w:rsidP="00D21059" w:rsidRDefault="006F004D" w14:paraId="7B0ED691" w14:textId="1C2009E7">
      <w:pPr>
        <w:pStyle w:val="Geenafstand"/>
      </w:pPr>
      <w:r>
        <w:t xml:space="preserve">Het </w:t>
      </w:r>
      <w:r w:rsidR="001F640B">
        <w:t xml:space="preserve">Plan van </w:t>
      </w:r>
      <w:r w:rsidR="61BBD41B">
        <w:t>a</w:t>
      </w:r>
      <w:r w:rsidR="001F640B">
        <w:t xml:space="preserve">anpak </w:t>
      </w:r>
      <w:r>
        <w:t>beschrijft de concrete plannen voor 2024</w:t>
      </w:r>
      <w:r w:rsidR="0029625D">
        <w:t>, in een format dat voor elke NAL-regio gelijk is</w:t>
      </w:r>
      <w:r>
        <w:t xml:space="preserve">. </w:t>
      </w:r>
      <w:r w:rsidR="004043F4">
        <w:t>De</w:t>
      </w:r>
      <w:r>
        <w:t xml:space="preserve"> relevante </w:t>
      </w:r>
      <w:r w:rsidR="004043F4">
        <w:t xml:space="preserve">afspraken </w:t>
      </w:r>
      <w:r>
        <w:t xml:space="preserve">uit de Samenwerkingsovereenkomst 2024-2030 </w:t>
      </w:r>
      <w:r w:rsidR="004043F4">
        <w:t xml:space="preserve">zijn </w:t>
      </w:r>
      <w:r>
        <w:t xml:space="preserve">vertaald naar een omschrijving en KPI. Aan deze KPI wordt een deadline gehangen in 2024. Op deze manier borgen we in ons </w:t>
      </w:r>
      <w:r w:rsidR="6904F4DD">
        <w:t>Plan van aanpak</w:t>
      </w:r>
      <w:r>
        <w:t xml:space="preserve"> de voortgang. Onze speerpunten voor dit jaar zijn:</w:t>
      </w:r>
    </w:p>
    <w:p w:rsidR="006F004D" w:rsidP="006F004D" w:rsidRDefault="006F004D" w14:paraId="034A81B9" w14:textId="77777777">
      <w:pPr>
        <w:pStyle w:val="Lijstalinea"/>
        <w:numPr>
          <w:ilvl w:val="0"/>
          <w:numId w:val="7"/>
        </w:numPr>
        <w:spacing w:after="160" w:line="259" w:lineRule="auto"/>
      </w:pPr>
      <w:r>
        <w:t>Aanpak netimpact</w:t>
      </w:r>
    </w:p>
    <w:p w:rsidR="006F004D" w:rsidP="006F004D" w:rsidRDefault="006F004D" w14:paraId="5C5F5239" w14:textId="500818C3">
      <w:pPr>
        <w:pStyle w:val="Lijstalinea"/>
        <w:numPr>
          <w:ilvl w:val="0"/>
          <w:numId w:val="7"/>
        </w:numPr>
        <w:spacing w:after="160" w:line="259" w:lineRule="auto"/>
      </w:pPr>
      <w:r>
        <w:t>Bedrijventerreinenaanpak</w:t>
      </w:r>
    </w:p>
    <w:p w:rsidR="006F004D" w:rsidP="006F004D" w:rsidRDefault="006F004D" w14:paraId="4FE24181" w14:textId="77777777">
      <w:pPr>
        <w:pStyle w:val="Lijstalinea"/>
        <w:numPr>
          <w:ilvl w:val="0"/>
          <w:numId w:val="7"/>
        </w:numPr>
        <w:spacing w:after="160" w:line="259" w:lineRule="auto"/>
      </w:pPr>
      <w:r>
        <w:t xml:space="preserve">Concessies </w:t>
      </w:r>
    </w:p>
    <w:p w:rsidR="006F004D" w:rsidP="006F004D" w:rsidRDefault="006F004D" w14:paraId="35F7D8D1" w14:textId="77777777">
      <w:pPr>
        <w:pStyle w:val="Lijstalinea"/>
        <w:numPr>
          <w:ilvl w:val="0"/>
          <w:numId w:val="7"/>
        </w:numPr>
        <w:spacing w:after="160" w:line="259" w:lineRule="auto"/>
      </w:pPr>
      <w:r>
        <w:t>Aanpak Snelladen</w:t>
      </w:r>
    </w:p>
    <w:p w:rsidR="006F004D" w:rsidP="00D21059" w:rsidRDefault="006F004D" w14:paraId="0045936F" w14:textId="23FFE669">
      <w:pPr>
        <w:pStyle w:val="Geenafstand"/>
      </w:pPr>
      <w:r>
        <w:t>Daarnaast signaleren we de volgende risico’s</w:t>
      </w:r>
    </w:p>
    <w:p w:rsidR="006F004D" w:rsidP="00D21059" w:rsidRDefault="006F004D" w14:paraId="0835C412" w14:textId="77777777">
      <w:pPr>
        <w:pStyle w:val="Geenafstand"/>
        <w:numPr>
          <w:ilvl w:val="0"/>
          <w:numId w:val="9"/>
        </w:numPr>
      </w:pPr>
      <w:r>
        <w:t>Netcongestie</w:t>
      </w:r>
    </w:p>
    <w:p w:rsidR="006F004D" w:rsidP="00D21059" w:rsidRDefault="006F004D" w14:paraId="11AFA99B" w14:textId="3712E926">
      <w:pPr>
        <w:pStyle w:val="Geenafstand"/>
        <w:numPr>
          <w:ilvl w:val="0"/>
          <w:numId w:val="9"/>
        </w:numPr>
      </w:pPr>
      <w:r>
        <w:t>Maatwerkmogelijkheden: schaars menselijk kapitaal bij de netbeheerders om mee te denken aan meewerkoplossingen</w:t>
      </w:r>
    </w:p>
    <w:p w:rsidR="006F004D" w:rsidP="00D21059" w:rsidRDefault="006F004D" w14:paraId="1B0A509B" w14:textId="77777777">
      <w:pPr>
        <w:pStyle w:val="Geenafstand"/>
        <w:numPr>
          <w:ilvl w:val="0"/>
          <w:numId w:val="9"/>
        </w:numPr>
      </w:pPr>
      <w:r>
        <w:t>Fysieke ruimte</w:t>
      </w:r>
    </w:p>
    <w:p w:rsidRPr="00975866" w:rsidR="004E11F1" w:rsidP="006F004D" w:rsidRDefault="004E11F1" w14:paraId="32399955" w14:textId="3813384B">
      <w:pPr>
        <w:pStyle w:val="Geenafstand"/>
        <w:rPr>
          <w:lang w:val="en-US"/>
        </w:rPr>
      </w:pPr>
    </w:p>
    <w:sectPr w:rsidRPr="00975866" w:rsidR="004E11F1" w:rsidSect="000F2546">
      <w:headerReference w:type="default" r:id="rId16"/>
      <w:footerReference w:type="default" r:id="rId17"/>
      <w:pgSz w:w="11906" w:h="16838" w:orient="portrait" w:code="9"/>
      <w:pgMar w:top="1871" w:right="1418" w:bottom="567" w:left="1418" w:header="680"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R" w:author="Riezebos, Suzanne" w:date="2024-02-07T12:49:00Z" w:id="0">
    <w:p w:rsidR="001F640B" w:rsidP="001604AF" w:rsidRDefault="001F640B" w14:paraId="21EFD0A9" w14:textId="77777777">
      <w:pPr>
        <w:pStyle w:val="Tekstopmerking"/>
      </w:pPr>
      <w:r>
        <w:rPr>
          <w:rStyle w:val="Verwijzingopmerking"/>
        </w:rPr>
        <w:annotationRef/>
      </w:r>
      <w:r>
        <w:t>Ik zeg altijd jaarplan maar in de sok staat PvA en dat is ook hoe ze het landelijk aanduiden. Ik pas het overal dus even aan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FD0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D9CEBE" w16cex:dateUtc="2024-02-07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FD0A9" w16cid:durableId="1AD9C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6FC9" w:rsidP="00C8678F" w:rsidRDefault="00746FC9" w14:paraId="4D347CAC" w14:textId="77777777">
      <w:pPr>
        <w:spacing w:after="0" w:line="240" w:lineRule="auto"/>
      </w:pPr>
      <w:r>
        <w:separator/>
      </w:r>
    </w:p>
  </w:endnote>
  <w:endnote w:type="continuationSeparator" w:id="0">
    <w:p w:rsidR="00746FC9" w:rsidP="00C8678F" w:rsidRDefault="00746FC9" w14:paraId="17494AD1" w14:textId="77777777">
      <w:pPr>
        <w:spacing w:after="0" w:line="240" w:lineRule="auto"/>
      </w:pPr>
      <w:r>
        <w:continuationSeparator/>
      </w:r>
    </w:p>
  </w:endnote>
  <w:endnote w:type="continuationNotice" w:id="1">
    <w:p w:rsidR="00746FC9" w:rsidRDefault="00746FC9" w14:paraId="1E2A5E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Arial (Hoofdtekst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DFF" w:rsidP="000D7DFF" w:rsidRDefault="000D7DFF" w14:paraId="6CCA3582" w14:textId="3C428588">
    <w:pPr>
      <w:pStyle w:val="Voettekst"/>
      <w:jc w:val="right"/>
    </w:pPr>
    <w:r>
      <w:t>Stuurgroep NAL-Regio Oost 1 maart 2024</w:t>
    </w:r>
  </w:p>
  <w:p w:rsidR="000D7DFF" w:rsidRDefault="000D7DFF" w14:paraId="3AE997A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6FC9" w:rsidP="00C8678F" w:rsidRDefault="00746FC9" w14:paraId="3F6EE6A2" w14:textId="77777777">
      <w:pPr>
        <w:spacing w:after="0" w:line="240" w:lineRule="auto"/>
      </w:pPr>
      <w:r>
        <w:separator/>
      </w:r>
    </w:p>
  </w:footnote>
  <w:footnote w:type="continuationSeparator" w:id="0">
    <w:p w:rsidR="00746FC9" w:rsidP="00C8678F" w:rsidRDefault="00746FC9" w14:paraId="41199B6C" w14:textId="77777777">
      <w:pPr>
        <w:spacing w:after="0" w:line="240" w:lineRule="auto"/>
      </w:pPr>
      <w:r>
        <w:continuationSeparator/>
      </w:r>
    </w:p>
  </w:footnote>
  <w:footnote w:type="continuationNotice" w:id="1">
    <w:p w:rsidR="00746FC9" w:rsidRDefault="00746FC9" w14:paraId="6E6757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314AE" w:rsidP="00A314AE" w:rsidRDefault="00C65D5A" w14:paraId="76B4F02B" w14:textId="1F6763D1">
    <w:pPr>
      <w:pStyle w:val="Koptekst"/>
      <w:jc w:val="center"/>
    </w:pPr>
    <w:r>
      <w:rPr>
        <w:noProof/>
      </w:rPr>
      <w:drawing>
        <wp:anchor distT="0" distB="0" distL="114300" distR="114300" simplePos="0" relativeHeight="251658241" behindDoc="0" locked="0" layoutInCell="1" allowOverlap="1" wp14:anchorId="3D84CE04" wp14:editId="4B11D6B8">
          <wp:simplePos x="0" y="0"/>
          <wp:positionH relativeFrom="margin">
            <wp:posOffset>-137795</wp:posOffset>
          </wp:positionH>
          <wp:positionV relativeFrom="paragraph">
            <wp:posOffset>-31750</wp:posOffset>
          </wp:positionV>
          <wp:extent cx="2603500" cy="530459"/>
          <wp:effectExtent l="0" t="0" r="6350" b="3175"/>
          <wp:wrapNone/>
          <wp:docPr id="1526953910" name="Afbeelding 1526953910"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29426"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03500" cy="530459"/>
                  </a:xfrm>
                  <a:prstGeom prst="rect">
                    <a:avLst/>
                  </a:prstGeom>
                </pic:spPr>
              </pic:pic>
            </a:graphicData>
          </a:graphic>
          <wp14:sizeRelH relativeFrom="margin">
            <wp14:pctWidth>0</wp14:pctWidth>
          </wp14:sizeRelH>
          <wp14:sizeRelV relativeFrom="margin">
            <wp14:pctHeight>0</wp14:pctHeight>
          </wp14:sizeRelV>
        </wp:anchor>
      </w:drawing>
    </w:r>
    <w:r w:rsidR="00A314AE">
      <w:rPr>
        <w:noProof/>
      </w:rPr>
      <w:drawing>
        <wp:anchor distT="0" distB="0" distL="114300" distR="114300" simplePos="0" relativeHeight="251658240" behindDoc="0" locked="0" layoutInCell="1" allowOverlap="1" wp14:anchorId="219CF7CB" wp14:editId="620C3B33">
          <wp:simplePos x="0" y="0"/>
          <wp:positionH relativeFrom="column">
            <wp:posOffset>4365534</wp:posOffset>
          </wp:positionH>
          <wp:positionV relativeFrom="paragraph">
            <wp:posOffset>-102235</wp:posOffset>
          </wp:positionV>
          <wp:extent cx="1939706" cy="603725"/>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logo-pos-rgb-0072dpi.png"/>
                  <pic:cNvPicPr/>
                </pic:nvPicPr>
                <pic:blipFill>
                  <a:blip r:embed="rId2">
                    <a:extLst>
                      <a:ext uri="{28A0092B-C50C-407E-A947-70E740481C1C}">
                        <a14:useLocalDpi xmlns:a14="http://schemas.microsoft.com/office/drawing/2010/main" val="0"/>
                      </a:ext>
                    </a:extLst>
                  </a:blip>
                  <a:stretch>
                    <a:fillRect/>
                  </a:stretch>
                </pic:blipFill>
                <pic:spPr>
                  <a:xfrm>
                    <a:off x="0" y="0"/>
                    <a:ext cx="1939706" cy="603725"/>
                  </a:xfrm>
                  <a:prstGeom prst="rect">
                    <a:avLst/>
                  </a:prstGeom>
                </pic:spPr>
              </pic:pic>
            </a:graphicData>
          </a:graphic>
          <wp14:sizeRelH relativeFrom="page">
            <wp14:pctWidth>0</wp14:pctWidth>
          </wp14:sizeRelH>
          <wp14:sizeRelV relativeFrom="page">
            <wp14:pctHeight>0</wp14:pctHeight>
          </wp14:sizeRelV>
        </wp:anchor>
      </w:drawing>
    </w:r>
  </w:p>
  <w:p w:rsidRPr="000F2546" w:rsidR="00A314AE" w:rsidP="00A314AE" w:rsidRDefault="00A314AE" w14:paraId="166E9E28" w14:textId="61D849FB">
    <w:pPr>
      <w:pStyle w:val="Koptekst"/>
    </w:pPr>
  </w:p>
  <w:p w:rsidRPr="00A314AE" w:rsidR="0054663B" w:rsidP="00A314AE" w:rsidRDefault="0054663B" w14:paraId="2CB613D0" w14:textId="306EA2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BF6"/>
    <w:multiLevelType w:val="hybridMultilevel"/>
    <w:tmpl w:val="5254B6E4"/>
    <w:lvl w:ilvl="0" w:tplc="46BAA9CA">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31B18B0"/>
    <w:multiLevelType w:val="hybridMultilevel"/>
    <w:tmpl w:val="8AD0AF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4745FA7"/>
    <w:multiLevelType w:val="hybridMultilevel"/>
    <w:tmpl w:val="99445C20"/>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1FA0683D"/>
    <w:multiLevelType w:val="hybridMultilevel"/>
    <w:tmpl w:val="B1A24A0A"/>
    <w:lvl w:ilvl="0" w:tplc="46BAA9CA">
      <w:start w:val="2"/>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66529AA"/>
    <w:multiLevelType w:val="multilevel"/>
    <w:tmpl w:val="DA42B0F6"/>
    <w:styleLink w:val="Stijl1"/>
    <w:lvl w:ilvl="0">
      <w:start w:val="1"/>
      <w:numFmt w:val="bullet"/>
      <w:pStyle w:val="Lijstalinea"/>
      <w:lvlText w:val="•"/>
      <w:lvlJc w:val="left"/>
      <w:pPr>
        <w:ind w:left="284" w:hanging="284"/>
      </w:pPr>
      <w:rPr>
        <w:rFonts w:hint="default" w:ascii="Calibri" w:hAnsi="Calibri"/>
        <w:color w:val="auto"/>
      </w:rPr>
    </w:lvl>
    <w:lvl w:ilvl="1">
      <w:start w:val="1"/>
      <w:numFmt w:val="bullet"/>
      <w:lvlText w:val="‒"/>
      <w:lvlJc w:val="left"/>
      <w:pPr>
        <w:ind w:left="568" w:hanging="284"/>
      </w:pPr>
      <w:rPr>
        <w:rFonts w:hint="default" w:ascii="Calibri" w:hAnsi="Calibri"/>
        <w:color w:val="auto"/>
      </w:rPr>
    </w:lvl>
    <w:lvl w:ilvl="2">
      <w:start w:val="1"/>
      <w:numFmt w:val="bullet"/>
      <w:lvlText w:val="‐"/>
      <w:lvlJc w:val="left"/>
      <w:pPr>
        <w:ind w:left="852" w:hanging="284"/>
      </w:pPr>
      <w:rPr>
        <w:rFonts w:hint="default" w:ascii="Calibri" w:hAnsi="Calibri"/>
        <w:color w:val="auto"/>
      </w:rPr>
    </w:lvl>
    <w:lvl w:ilvl="3">
      <w:start w:val="1"/>
      <w:numFmt w:val="bullet"/>
      <w:lvlText w:val="‐"/>
      <w:lvlJc w:val="left"/>
      <w:pPr>
        <w:ind w:left="1136" w:hanging="284"/>
      </w:pPr>
      <w:rPr>
        <w:rFonts w:hint="default" w:ascii="Calibri" w:hAnsi="Calibri"/>
        <w:color w:val="auto"/>
      </w:rPr>
    </w:lvl>
    <w:lvl w:ilvl="4">
      <w:start w:val="1"/>
      <w:numFmt w:val="bullet"/>
      <w:lvlText w:val="‐"/>
      <w:lvlJc w:val="left"/>
      <w:pPr>
        <w:ind w:left="1420" w:hanging="284"/>
      </w:pPr>
      <w:rPr>
        <w:rFonts w:hint="default" w:ascii="Calibri" w:hAnsi="Calibri"/>
        <w:color w:val="auto"/>
      </w:rPr>
    </w:lvl>
    <w:lvl w:ilvl="5">
      <w:start w:val="1"/>
      <w:numFmt w:val="bullet"/>
      <w:lvlText w:val="‐"/>
      <w:lvlJc w:val="left"/>
      <w:pPr>
        <w:ind w:left="1704" w:hanging="284"/>
      </w:pPr>
      <w:rPr>
        <w:rFonts w:hint="default" w:ascii="Calibri" w:hAnsi="Calibri"/>
        <w:color w:val="auto"/>
      </w:rPr>
    </w:lvl>
    <w:lvl w:ilvl="6">
      <w:start w:val="1"/>
      <w:numFmt w:val="bullet"/>
      <w:lvlText w:val="‐"/>
      <w:lvlJc w:val="left"/>
      <w:pPr>
        <w:ind w:left="1988" w:hanging="284"/>
      </w:pPr>
      <w:rPr>
        <w:rFonts w:hint="default" w:ascii="Calibri" w:hAnsi="Calibri"/>
        <w:color w:val="auto"/>
      </w:rPr>
    </w:lvl>
    <w:lvl w:ilvl="7">
      <w:start w:val="1"/>
      <w:numFmt w:val="bullet"/>
      <w:lvlText w:val="‐"/>
      <w:lvlJc w:val="left"/>
      <w:pPr>
        <w:ind w:left="2272" w:hanging="284"/>
      </w:pPr>
      <w:rPr>
        <w:rFonts w:hint="default" w:ascii="Calibri" w:hAnsi="Calibri"/>
        <w:color w:val="auto"/>
      </w:rPr>
    </w:lvl>
    <w:lvl w:ilvl="8">
      <w:start w:val="1"/>
      <w:numFmt w:val="bullet"/>
      <w:lvlText w:val="‐"/>
      <w:lvlJc w:val="left"/>
      <w:pPr>
        <w:ind w:left="2556" w:hanging="284"/>
      </w:pPr>
      <w:rPr>
        <w:rFonts w:hint="default" w:ascii="Calibri" w:hAnsi="Calibri"/>
        <w:color w:val="auto"/>
      </w:rPr>
    </w:lvl>
  </w:abstractNum>
  <w:abstractNum w:abstractNumId="5" w15:restartNumberingAfterBreak="0">
    <w:nsid w:val="374D45CE"/>
    <w:multiLevelType w:val="multilevel"/>
    <w:tmpl w:val="894468CA"/>
    <w:styleLink w:val="LijstnummeringSmash"/>
    <w:lvl w:ilvl="0">
      <w:start w:val="1"/>
      <w:numFmt w:val="lowerLetter"/>
      <w:pStyle w:val="Lijstnummering"/>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C42782D"/>
    <w:multiLevelType w:val="hybridMultilevel"/>
    <w:tmpl w:val="0FD4B226"/>
    <w:lvl w:ilvl="0" w:tplc="1DCA465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3EE404D9"/>
    <w:multiLevelType w:val="hybridMultilevel"/>
    <w:tmpl w:val="C81429E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5836AA"/>
    <w:multiLevelType w:val="hybridMultilevel"/>
    <w:tmpl w:val="C81429E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0901892">
    <w:abstractNumId w:val="5"/>
  </w:num>
  <w:num w:numId="2" w16cid:durableId="1829244341">
    <w:abstractNumId w:val="4"/>
  </w:num>
  <w:num w:numId="3" w16cid:durableId="1351101680">
    <w:abstractNumId w:val="7"/>
  </w:num>
  <w:num w:numId="4" w16cid:durableId="450631701">
    <w:abstractNumId w:val="2"/>
  </w:num>
  <w:num w:numId="5" w16cid:durableId="1350715362">
    <w:abstractNumId w:val="8"/>
  </w:num>
  <w:num w:numId="6" w16cid:durableId="1745058317">
    <w:abstractNumId w:val="0"/>
  </w:num>
  <w:num w:numId="7" w16cid:durableId="487012735">
    <w:abstractNumId w:val="6"/>
  </w:num>
  <w:num w:numId="8" w16cid:durableId="994339086">
    <w:abstractNumId w:val="1"/>
  </w:num>
  <w:num w:numId="9" w16cid:durableId="67989156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ezebos, Suzanne">
    <w15:presenceInfo w15:providerId="AD" w15:userId="S::s.riezebos@gelderland.nl::8a26f215-cf0c-4fb2-b1b4-2f179241c30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8E"/>
    <w:rsid w:val="00004413"/>
    <w:rsid w:val="0000635B"/>
    <w:rsid w:val="00007CBE"/>
    <w:rsid w:val="00010491"/>
    <w:rsid w:val="00015C5F"/>
    <w:rsid w:val="00023D14"/>
    <w:rsid w:val="0002540D"/>
    <w:rsid w:val="000273E0"/>
    <w:rsid w:val="00041F46"/>
    <w:rsid w:val="00042683"/>
    <w:rsid w:val="00075CB5"/>
    <w:rsid w:val="0008099C"/>
    <w:rsid w:val="000811D0"/>
    <w:rsid w:val="000851E8"/>
    <w:rsid w:val="00092E77"/>
    <w:rsid w:val="00095EB0"/>
    <w:rsid w:val="000A0FA6"/>
    <w:rsid w:val="000A176D"/>
    <w:rsid w:val="000B4A56"/>
    <w:rsid w:val="000D35D6"/>
    <w:rsid w:val="000D5D30"/>
    <w:rsid w:val="000D5D98"/>
    <w:rsid w:val="000D7DFF"/>
    <w:rsid w:val="000E12C6"/>
    <w:rsid w:val="000E38EB"/>
    <w:rsid w:val="000F2546"/>
    <w:rsid w:val="0010174F"/>
    <w:rsid w:val="0010533A"/>
    <w:rsid w:val="00116AD0"/>
    <w:rsid w:val="00116FD3"/>
    <w:rsid w:val="0012691D"/>
    <w:rsid w:val="0013008E"/>
    <w:rsid w:val="001313E6"/>
    <w:rsid w:val="0014566D"/>
    <w:rsid w:val="001600D2"/>
    <w:rsid w:val="001604AF"/>
    <w:rsid w:val="00162967"/>
    <w:rsid w:val="00163C2E"/>
    <w:rsid w:val="0016435A"/>
    <w:rsid w:val="001718BD"/>
    <w:rsid w:val="001719CC"/>
    <w:rsid w:val="00171F3F"/>
    <w:rsid w:val="00176EE9"/>
    <w:rsid w:val="001A1082"/>
    <w:rsid w:val="001A356E"/>
    <w:rsid w:val="001A58C6"/>
    <w:rsid w:val="001B1A76"/>
    <w:rsid w:val="001D3244"/>
    <w:rsid w:val="001E0DF0"/>
    <w:rsid w:val="001E4EC8"/>
    <w:rsid w:val="001E5434"/>
    <w:rsid w:val="001E76FB"/>
    <w:rsid w:val="001F61BE"/>
    <w:rsid w:val="001F640B"/>
    <w:rsid w:val="00205F7D"/>
    <w:rsid w:val="002112A0"/>
    <w:rsid w:val="0021200D"/>
    <w:rsid w:val="0021408F"/>
    <w:rsid w:val="00214E18"/>
    <w:rsid w:val="00215457"/>
    <w:rsid w:val="00216875"/>
    <w:rsid w:val="002243BE"/>
    <w:rsid w:val="002270D0"/>
    <w:rsid w:val="0023745A"/>
    <w:rsid w:val="00243830"/>
    <w:rsid w:val="0024513E"/>
    <w:rsid w:val="00245B27"/>
    <w:rsid w:val="00245C6C"/>
    <w:rsid w:val="00245ECE"/>
    <w:rsid w:val="002543C6"/>
    <w:rsid w:val="002605D8"/>
    <w:rsid w:val="002619AD"/>
    <w:rsid w:val="0026432D"/>
    <w:rsid w:val="0026456A"/>
    <w:rsid w:val="0027082C"/>
    <w:rsid w:val="00270F52"/>
    <w:rsid w:val="00286CD7"/>
    <w:rsid w:val="00287086"/>
    <w:rsid w:val="0029625D"/>
    <w:rsid w:val="002A53B5"/>
    <w:rsid w:val="002A5BEF"/>
    <w:rsid w:val="002A7405"/>
    <w:rsid w:val="002B3D1D"/>
    <w:rsid w:val="002C68C9"/>
    <w:rsid w:val="002D3123"/>
    <w:rsid w:val="002F045B"/>
    <w:rsid w:val="002F1980"/>
    <w:rsid w:val="002F1F84"/>
    <w:rsid w:val="002F3A8B"/>
    <w:rsid w:val="002F4928"/>
    <w:rsid w:val="002F52C9"/>
    <w:rsid w:val="002F69D7"/>
    <w:rsid w:val="003046D8"/>
    <w:rsid w:val="00311FE5"/>
    <w:rsid w:val="00317CAD"/>
    <w:rsid w:val="00325701"/>
    <w:rsid w:val="003260CC"/>
    <w:rsid w:val="0033172E"/>
    <w:rsid w:val="00336CF5"/>
    <w:rsid w:val="0033727C"/>
    <w:rsid w:val="00352F02"/>
    <w:rsid w:val="00372124"/>
    <w:rsid w:val="003726C7"/>
    <w:rsid w:val="003775B3"/>
    <w:rsid w:val="003830F2"/>
    <w:rsid w:val="00383DA4"/>
    <w:rsid w:val="003910DC"/>
    <w:rsid w:val="0039611A"/>
    <w:rsid w:val="003A3674"/>
    <w:rsid w:val="003A4D11"/>
    <w:rsid w:val="003B0D95"/>
    <w:rsid w:val="003B5343"/>
    <w:rsid w:val="003B708C"/>
    <w:rsid w:val="003C0CB4"/>
    <w:rsid w:val="003C1EB9"/>
    <w:rsid w:val="003D18DB"/>
    <w:rsid w:val="003E4430"/>
    <w:rsid w:val="003F0FC9"/>
    <w:rsid w:val="003F31FE"/>
    <w:rsid w:val="003F6F85"/>
    <w:rsid w:val="0040277B"/>
    <w:rsid w:val="00403136"/>
    <w:rsid w:val="004038CB"/>
    <w:rsid w:val="004043F4"/>
    <w:rsid w:val="004164BE"/>
    <w:rsid w:val="004209BB"/>
    <w:rsid w:val="00422FFF"/>
    <w:rsid w:val="00426542"/>
    <w:rsid w:val="004424C9"/>
    <w:rsid w:val="00444343"/>
    <w:rsid w:val="004632DF"/>
    <w:rsid w:val="00470772"/>
    <w:rsid w:val="0047444C"/>
    <w:rsid w:val="0047706C"/>
    <w:rsid w:val="004854C6"/>
    <w:rsid w:val="00486137"/>
    <w:rsid w:val="0049144D"/>
    <w:rsid w:val="00491B95"/>
    <w:rsid w:val="004A0BB5"/>
    <w:rsid w:val="004A59C0"/>
    <w:rsid w:val="004B0A7A"/>
    <w:rsid w:val="004B60B4"/>
    <w:rsid w:val="004B62ED"/>
    <w:rsid w:val="004C331D"/>
    <w:rsid w:val="004E11F1"/>
    <w:rsid w:val="004E22D6"/>
    <w:rsid w:val="004E577E"/>
    <w:rsid w:val="004F5EFC"/>
    <w:rsid w:val="004F6401"/>
    <w:rsid w:val="00500F78"/>
    <w:rsid w:val="005020F9"/>
    <w:rsid w:val="00502146"/>
    <w:rsid w:val="0054663B"/>
    <w:rsid w:val="00555437"/>
    <w:rsid w:val="005562F4"/>
    <w:rsid w:val="00557711"/>
    <w:rsid w:val="0056490A"/>
    <w:rsid w:val="0056545C"/>
    <w:rsid w:val="0059071E"/>
    <w:rsid w:val="005A401D"/>
    <w:rsid w:val="005B019C"/>
    <w:rsid w:val="005B48D2"/>
    <w:rsid w:val="005B786E"/>
    <w:rsid w:val="005C38A1"/>
    <w:rsid w:val="005D3ED0"/>
    <w:rsid w:val="005D464C"/>
    <w:rsid w:val="005E1C3B"/>
    <w:rsid w:val="005E33ED"/>
    <w:rsid w:val="005E4336"/>
    <w:rsid w:val="005E4F9F"/>
    <w:rsid w:val="005E5223"/>
    <w:rsid w:val="005E7B37"/>
    <w:rsid w:val="00601779"/>
    <w:rsid w:val="00601FD2"/>
    <w:rsid w:val="0060298A"/>
    <w:rsid w:val="00605BC7"/>
    <w:rsid w:val="00605C8B"/>
    <w:rsid w:val="006072A2"/>
    <w:rsid w:val="006131D4"/>
    <w:rsid w:val="00613C89"/>
    <w:rsid w:val="006250E1"/>
    <w:rsid w:val="00631D8E"/>
    <w:rsid w:val="00644429"/>
    <w:rsid w:val="006531B0"/>
    <w:rsid w:val="006603C9"/>
    <w:rsid w:val="00671C94"/>
    <w:rsid w:val="006756D2"/>
    <w:rsid w:val="0068451B"/>
    <w:rsid w:val="006A1319"/>
    <w:rsid w:val="006A1385"/>
    <w:rsid w:val="006A3B94"/>
    <w:rsid w:val="006A3FD8"/>
    <w:rsid w:val="006A79A8"/>
    <w:rsid w:val="006B0BDF"/>
    <w:rsid w:val="006B333B"/>
    <w:rsid w:val="006C41AF"/>
    <w:rsid w:val="006C749A"/>
    <w:rsid w:val="006D0696"/>
    <w:rsid w:val="006D35F2"/>
    <w:rsid w:val="006D36BA"/>
    <w:rsid w:val="006D4926"/>
    <w:rsid w:val="006E6795"/>
    <w:rsid w:val="006F004D"/>
    <w:rsid w:val="006F1E03"/>
    <w:rsid w:val="0070767D"/>
    <w:rsid w:val="00715042"/>
    <w:rsid w:val="00720456"/>
    <w:rsid w:val="00720960"/>
    <w:rsid w:val="00724DC5"/>
    <w:rsid w:val="007268FF"/>
    <w:rsid w:val="00730A70"/>
    <w:rsid w:val="00746DDE"/>
    <w:rsid w:val="00746FC9"/>
    <w:rsid w:val="007547CB"/>
    <w:rsid w:val="007550DD"/>
    <w:rsid w:val="00757A19"/>
    <w:rsid w:val="00762F46"/>
    <w:rsid w:val="007640C1"/>
    <w:rsid w:val="007829E2"/>
    <w:rsid w:val="00783ACB"/>
    <w:rsid w:val="007901B9"/>
    <w:rsid w:val="007906EF"/>
    <w:rsid w:val="007B43DF"/>
    <w:rsid w:val="007C13BF"/>
    <w:rsid w:val="007C4C13"/>
    <w:rsid w:val="007E1928"/>
    <w:rsid w:val="007E5CC6"/>
    <w:rsid w:val="007F08F7"/>
    <w:rsid w:val="007F4CA9"/>
    <w:rsid w:val="007F5907"/>
    <w:rsid w:val="00806D73"/>
    <w:rsid w:val="00813B33"/>
    <w:rsid w:val="00815CD1"/>
    <w:rsid w:val="00821A4E"/>
    <w:rsid w:val="0083021C"/>
    <w:rsid w:val="00830D94"/>
    <w:rsid w:val="008337A5"/>
    <w:rsid w:val="00836318"/>
    <w:rsid w:val="00837133"/>
    <w:rsid w:val="00837146"/>
    <w:rsid w:val="00850E96"/>
    <w:rsid w:val="008526C7"/>
    <w:rsid w:val="008539C4"/>
    <w:rsid w:val="008659D0"/>
    <w:rsid w:val="00865C0F"/>
    <w:rsid w:val="00867BFA"/>
    <w:rsid w:val="008812C6"/>
    <w:rsid w:val="008822D2"/>
    <w:rsid w:val="00882B7A"/>
    <w:rsid w:val="00891795"/>
    <w:rsid w:val="008A791E"/>
    <w:rsid w:val="008D178C"/>
    <w:rsid w:val="008D35A5"/>
    <w:rsid w:val="008E30BF"/>
    <w:rsid w:val="008E37D6"/>
    <w:rsid w:val="008E3B04"/>
    <w:rsid w:val="008E7B0D"/>
    <w:rsid w:val="00904848"/>
    <w:rsid w:val="009103B2"/>
    <w:rsid w:val="0091199F"/>
    <w:rsid w:val="00911AE6"/>
    <w:rsid w:val="00912216"/>
    <w:rsid w:val="00920B8F"/>
    <w:rsid w:val="00927496"/>
    <w:rsid w:val="00931D79"/>
    <w:rsid w:val="00933B8C"/>
    <w:rsid w:val="0094124A"/>
    <w:rsid w:val="0094206B"/>
    <w:rsid w:val="00950343"/>
    <w:rsid w:val="009506B4"/>
    <w:rsid w:val="00953204"/>
    <w:rsid w:val="00954D20"/>
    <w:rsid w:val="009573A5"/>
    <w:rsid w:val="00957742"/>
    <w:rsid w:val="009609E0"/>
    <w:rsid w:val="00962A3D"/>
    <w:rsid w:val="00975866"/>
    <w:rsid w:val="009844E8"/>
    <w:rsid w:val="00991B87"/>
    <w:rsid w:val="009942D3"/>
    <w:rsid w:val="00995ADB"/>
    <w:rsid w:val="00996A2C"/>
    <w:rsid w:val="009A1A3B"/>
    <w:rsid w:val="009A628F"/>
    <w:rsid w:val="009B087D"/>
    <w:rsid w:val="009B1138"/>
    <w:rsid w:val="009B3C11"/>
    <w:rsid w:val="009C15D6"/>
    <w:rsid w:val="009C6BBF"/>
    <w:rsid w:val="009D22B2"/>
    <w:rsid w:val="009D3060"/>
    <w:rsid w:val="009E4EB6"/>
    <w:rsid w:val="009E796A"/>
    <w:rsid w:val="009E7C9E"/>
    <w:rsid w:val="009F30E7"/>
    <w:rsid w:val="009F4268"/>
    <w:rsid w:val="00A003BD"/>
    <w:rsid w:val="00A0306A"/>
    <w:rsid w:val="00A05B7B"/>
    <w:rsid w:val="00A065E6"/>
    <w:rsid w:val="00A169D5"/>
    <w:rsid w:val="00A314AE"/>
    <w:rsid w:val="00A3678C"/>
    <w:rsid w:val="00A411ED"/>
    <w:rsid w:val="00A479CE"/>
    <w:rsid w:val="00A50532"/>
    <w:rsid w:val="00A52A87"/>
    <w:rsid w:val="00A60928"/>
    <w:rsid w:val="00A81CBC"/>
    <w:rsid w:val="00A84807"/>
    <w:rsid w:val="00A90DD1"/>
    <w:rsid w:val="00A9293F"/>
    <w:rsid w:val="00A93A40"/>
    <w:rsid w:val="00A97562"/>
    <w:rsid w:val="00AA5067"/>
    <w:rsid w:val="00AA7FA2"/>
    <w:rsid w:val="00AB3B83"/>
    <w:rsid w:val="00AB48A9"/>
    <w:rsid w:val="00AB6792"/>
    <w:rsid w:val="00AD6797"/>
    <w:rsid w:val="00AE527B"/>
    <w:rsid w:val="00AF071D"/>
    <w:rsid w:val="00B30CB0"/>
    <w:rsid w:val="00B32D7C"/>
    <w:rsid w:val="00B359E2"/>
    <w:rsid w:val="00B36E52"/>
    <w:rsid w:val="00B46269"/>
    <w:rsid w:val="00B523C5"/>
    <w:rsid w:val="00B568EA"/>
    <w:rsid w:val="00B72108"/>
    <w:rsid w:val="00B8187A"/>
    <w:rsid w:val="00B85D3D"/>
    <w:rsid w:val="00B9175C"/>
    <w:rsid w:val="00B91D80"/>
    <w:rsid w:val="00BA3F47"/>
    <w:rsid w:val="00BA5DC6"/>
    <w:rsid w:val="00BA78A0"/>
    <w:rsid w:val="00BB399E"/>
    <w:rsid w:val="00BC5BA5"/>
    <w:rsid w:val="00BD18AC"/>
    <w:rsid w:val="00BD2BAE"/>
    <w:rsid w:val="00BD39AD"/>
    <w:rsid w:val="00BD4A9B"/>
    <w:rsid w:val="00BF19D4"/>
    <w:rsid w:val="00BF2250"/>
    <w:rsid w:val="00BF275F"/>
    <w:rsid w:val="00BF7D19"/>
    <w:rsid w:val="00C019D8"/>
    <w:rsid w:val="00C04A71"/>
    <w:rsid w:val="00C05085"/>
    <w:rsid w:val="00C1023A"/>
    <w:rsid w:val="00C10FD9"/>
    <w:rsid w:val="00C14D8D"/>
    <w:rsid w:val="00C16043"/>
    <w:rsid w:val="00C16E34"/>
    <w:rsid w:val="00C17DE6"/>
    <w:rsid w:val="00C2054F"/>
    <w:rsid w:val="00C224D1"/>
    <w:rsid w:val="00C278B3"/>
    <w:rsid w:val="00C35F43"/>
    <w:rsid w:val="00C369E7"/>
    <w:rsid w:val="00C4162B"/>
    <w:rsid w:val="00C43586"/>
    <w:rsid w:val="00C43765"/>
    <w:rsid w:val="00C56DC2"/>
    <w:rsid w:val="00C62089"/>
    <w:rsid w:val="00C65D5A"/>
    <w:rsid w:val="00C660AC"/>
    <w:rsid w:val="00C70CC5"/>
    <w:rsid w:val="00C72EDB"/>
    <w:rsid w:val="00C75E55"/>
    <w:rsid w:val="00C7687D"/>
    <w:rsid w:val="00C8678F"/>
    <w:rsid w:val="00CA22C5"/>
    <w:rsid w:val="00CA415C"/>
    <w:rsid w:val="00CA7221"/>
    <w:rsid w:val="00CA7404"/>
    <w:rsid w:val="00CB0422"/>
    <w:rsid w:val="00CB4F8E"/>
    <w:rsid w:val="00CB6170"/>
    <w:rsid w:val="00CB703C"/>
    <w:rsid w:val="00CC13ED"/>
    <w:rsid w:val="00CD15A8"/>
    <w:rsid w:val="00CD42F8"/>
    <w:rsid w:val="00CD6244"/>
    <w:rsid w:val="00D05BD3"/>
    <w:rsid w:val="00D21059"/>
    <w:rsid w:val="00D24CB2"/>
    <w:rsid w:val="00D34704"/>
    <w:rsid w:val="00D34AF7"/>
    <w:rsid w:val="00D3796E"/>
    <w:rsid w:val="00D4130F"/>
    <w:rsid w:val="00D425FA"/>
    <w:rsid w:val="00D455C4"/>
    <w:rsid w:val="00D45A1E"/>
    <w:rsid w:val="00D46849"/>
    <w:rsid w:val="00D53C76"/>
    <w:rsid w:val="00D551B3"/>
    <w:rsid w:val="00D56AE3"/>
    <w:rsid w:val="00D63359"/>
    <w:rsid w:val="00D63F66"/>
    <w:rsid w:val="00D64FC9"/>
    <w:rsid w:val="00D66660"/>
    <w:rsid w:val="00D701E8"/>
    <w:rsid w:val="00D73D82"/>
    <w:rsid w:val="00D74B26"/>
    <w:rsid w:val="00D90358"/>
    <w:rsid w:val="00D92636"/>
    <w:rsid w:val="00D9287D"/>
    <w:rsid w:val="00D93BA3"/>
    <w:rsid w:val="00D93CCC"/>
    <w:rsid w:val="00D960A8"/>
    <w:rsid w:val="00DA0A90"/>
    <w:rsid w:val="00DA3402"/>
    <w:rsid w:val="00DD0C1B"/>
    <w:rsid w:val="00DD1982"/>
    <w:rsid w:val="00DD2BC9"/>
    <w:rsid w:val="00DE5595"/>
    <w:rsid w:val="00DE5CD5"/>
    <w:rsid w:val="00DF785C"/>
    <w:rsid w:val="00E133D5"/>
    <w:rsid w:val="00E14E11"/>
    <w:rsid w:val="00E16B46"/>
    <w:rsid w:val="00E223A6"/>
    <w:rsid w:val="00E228D2"/>
    <w:rsid w:val="00E2315C"/>
    <w:rsid w:val="00E27515"/>
    <w:rsid w:val="00E33842"/>
    <w:rsid w:val="00E4607A"/>
    <w:rsid w:val="00E46BDF"/>
    <w:rsid w:val="00E47C71"/>
    <w:rsid w:val="00E56CC4"/>
    <w:rsid w:val="00E6109B"/>
    <w:rsid w:val="00E649A9"/>
    <w:rsid w:val="00E70BC7"/>
    <w:rsid w:val="00E80B50"/>
    <w:rsid w:val="00E86878"/>
    <w:rsid w:val="00E87D93"/>
    <w:rsid w:val="00E917E6"/>
    <w:rsid w:val="00E9569A"/>
    <w:rsid w:val="00E96850"/>
    <w:rsid w:val="00EB34AC"/>
    <w:rsid w:val="00EC3CCA"/>
    <w:rsid w:val="00ED44DA"/>
    <w:rsid w:val="00EE2D87"/>
    <w:rsid w:val="00EF1778"/>
    <w:rsid w:val="00EF59BD"/>
    <w:rsid w:val="00EF7899"/>
    <w:rsid w:val="00F023C1"/>
    <w:rsid w:val="00F1183B"/>
    <w:rsid w:val="00F14691"/>
    <w:rsid w:val="00F1752B"/>
    <w:rsid w:val="00F216BF"/>
    <w:rsid w:val="00F23CC5"/>
    <w:rsid w:val="00F363F0"/>
    <w:rsid w:val="00F41D07"/>
    <w:rsid w:val="00F66D2C"/>
    <w:rsid w:val="00F67588"/>
    <w:rsid w:val="00F6798C"/>
    <w:rsid w:val="00F770AE"/>
    <w:rsid w:val="00F814AA"/>
    <w:rsid w:val="00F81716"/>
    <w:rsid w:val="00F921F5"/>
    <w:rsid w:val="00FA4AE6"/>
    <w:rsid w:val="00FA6EE9"/>
    <w:rsid w:val="00FC3F0C"/>
    <w:rsid w:val="00FC4955"/>
    <w:rsid w:val="00FE52E2"/>
    <w:rsid w:val="00FF12BF"/>
    <w:rsid w:val="00FF3C90"/>
    <w:rsid w:val="06C454DE"/>
    <w:rsid w:val="0937ED67"/>
    <w:rsid w:val="0E27B2FF"/>
    <w:rsid w:val="0F4187BB"/>
    <w:rsid w:val="104E730B"/>
    <w:rsid w:val="10E45FA4"/>
    <w:rsid w:val="132F33C9"/>
    <w:rsid w:val="1E2A7EF1"/>
    <w:rsid w:val="2263190E"/>
    <w:rsid w:val="257D1084"/>
    <w:rsid w:val="320B3E79"/>
    <w:rsid w:val="384F7D76"/>
    <w:rsid w:val="3C99CD49"/>
    <w:rsid w:val="41A2C0EC"/>
    <w:rsid w:val="4419F62C"/>
    <w:rsid w:val="44325440"/>
    <w:rsid w:val="47D74464"/>
    <w:rsid w:val="4D833696"/>
    <w:rsid w:val="4DC00E29"/>
    <w:rsid w:val="5084BE5B"/>
    <w:rsid w:val="61B693D4"/>
    <w:rsid w:val="61BBD41B"/>
    <w:rsid w:val="63E4FF34"/>
    <w:rsid w:val="66965628"/>
    <w:rsid w:val="67CC8283"/>
    <w:rsid w:val="6904F4DD"/>
    <w:rsid w:val="737139FB"/>
    <w:rsid w:val="74F290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A364"/>
  <w15:chartTrackingRefBased/>
  <w15:docId w15:val="{F92156DF-EC36-437E-81E7-836263B84D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4E11F1"/>
    <w:pPr>
      <w:spacing w:after="280" w:line="283" w:lineRule="auto"/>
    </w:pPr>
  </w:style>
  <w:style w:type="paragraph" w:styleId="Kop1">
    <w:name w:val="heading 1"/>
    <w:basedOn w:val="Titel"/>
    <w:next w:val="Standaard"/>
    <w:link w:val="Kop1Char"/>
    <w:uiPriority w:val="9"/>
    <w:qFormat/>
    <w:rsid w:val="00403136"/>
    <w:pPr>
      <w:outlineLvl w:val="0"/>
    </w:pPr>
    <w:rPr>
      <w:color w:val="4599D3" w:themeColor="text1"/>
      <w:sz w:val="56"/>
    </w:rPr>
  </w:style>
  <w:style w:type="paragraph" w:styleId="Kop2">
    <w:name w:val="heading 2"/>
    <w:basedOn w:val="Standaard"/>
    <w:next w:val="Standaard"/>
    <w:link w:val="Kop2Char"/>
    <w:uiPriority w:val="9"/>
    <w:unhideWhenUsed/>
    <w:qFormat/>
    <w:rsid w:val="00403136"/>
    <w:pPr>
      <w:spacing w:before="560"/>
      <w:outlineLvl w:val="1"/>
    </w:pPr>
    <w:rPr>
      <w:b/>
      <w:bCs/>
      <w:color w:val="445369" w:themeColor="text2"/>
      <w:sz w:val="36"/>
    </w:rPr>
  </w:style>
  <w:style w:type="paragraph" w:styleId="Kop3">
    <w:name w:val="heading 3"/>
    <w:basedOn w:val="Standaard"/>
    <w:next w:val="Standaard"/>
    <w:link w:val="Kop3Char"/>
    <w:uiPriority w:val="9"/>
    <w:unhideWhenUsed/>
    <w:qFormat/>
    <w:rsid w:val="002112A0"/>
    <w:pPr>
      <w:keepNext/>
      <w:keepLines/>
      <w:spacing w:before="40" w:after="0"/>
      <w:outlineLvl w:val="2"/>
    </w:pPr>
    <w:rPr>
      <w:rFonts w:asciiTheme="majorHAnsi" w:hAnsiTheme="majorHAnsi" w:eastAsiaTheme="majorEastAsia" w:cstheme="majorBidi"/>
      <w:b/>
      <w:color w:val="469AD3"/>
      <w:sz w:val="26"/>
      <w:szCs w:val="24"/>
    </w:rPr>
  </w:style>
  <w:style w:type="paragraph" w:styleId="Kop4">
    <w:name w:val="heading 4"/>
    <w:basedOn w:val="Standaard"/>
    <w:next w:val="Standaard"/>
    <w:link w:val="Kop4Char"/>
    <w:uiPriority w:val="9"/>
    <w:unhideWhenUsed/>
    <w:qFormat/>
    <w:rsid w:val="002112A0"/>
    <w:pPr>
      <w:keepNext/>
      <w:keepLines/>
      <w:spacing w:before="40" w:after="0"/>
      <w:outlineLvl w:val="3"/>
    </w:pPr>
    <w:rPr>
      <w:rFonts w:asciiTheme="majorHAnsi" w:hAnsiTheme="majorHAnsi" w:eastAsiaTheme="majorEastAsia" w:cstheme="majorBidi"/>
      <w:b/>
      <w:iCs/>
      <w:color w:val="44546A"/>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C8678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C8678F"/>
  </w:style>
  <w:style w:type="paragraph" w:styleId="Voettekst">
    <w:name w:val="footer"/>
    <w:basedOn w:val="Standaard"/>
    <w:link w:val="VoettekstChar"/>
    <w:uiPriority w:val="99"/>
    <w:unhideWhenUsed/>
    <w:rsid w:val="00C8678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C8678F"/>
  </w:style>
  <w:style w:type="table" w:styleId="Tabelraster">
    <w:name w:val="Table Grid"/>
    <w:basedOn w:val="Standaardtabel"/>
    <w:uiPriority w:val="39"/>
    <w:rsid w:val="005E7B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el">
    <w:name w:val="Title"/>
    <w:basedOn w:val="Standaard"/>
    <w:next w:val="Standaard"/>
    <w:link w:val="TitelChar"/>
    <w:uiPriority w:val="10"/>
    <w:qFormat/>
    <w:rsid w:val="002605D8"/>
    <w:pPr>
      <w:spacing w:line="800" w:lineRule="exact"/>
      <w:contextualSpacing/>
    </w:pPr>
    <w:rPr>
      <w:rFonts w:asciiTheme="majorHAnsi" w:hAnsiTheme="majorHAnsi" w:eastAsiaTheme="majorEastAsia" w:cstheme="majorBidi"/>
      <w:b/>
      <w:color w:val="FFFFFF" w:themeColor="background1"/>
      <w:kern w:val="28"/>
      <w:sz w:val="80"/>
      <w:szCs w:val="56"/>
    </w:rPr>
  </w:style>
  <w:style w:type="character" w:styleId="TitelChar" w:customStyle="1">
    <w:name w:val="Titel Char"/>
    <w:basedOn w:val="Standaardalinea-lettertype"/>
    <w:link w:val="Titel"/>
    <w:uiPriority w:val="10"/>
    <w:rsid w:val="002605D8"/>
    <w:rPr>
      <w:rFonts w:asciiTheme="majorHAnsi" w:hAnsiTheme="majorHAnsi" w:eastAsiaTheme="majorEastAsia" w:cstheme="majorBidi"/>
      <w:b/>
      <w:color w:val="FFFFFF" w:themeColor="background1"/>
      <w:kern w:val="28"/>
      <w:sz w:val="80"/>
      <w:szCs w:val="56"/>
    </w:rPr>
  </w:style>
  <w:style w:type="character" w:styleId="Tekstvantijdelijkeaanduiding">
    <w:name w:val="Placeholder Text"/>
    <w:basedOn w:val="Standaardalinea-lettertype"/>
    <w:uiPriority w:val="99"/>
    <w:semiHidden/>
    <w:rsid w:val="005E7B37"/>
    <w:rPr>
      <w:color w:val="808080"/>
    </w:rPr>
  </w:style>
  <w:style w:type="paragraph" w:styleId="Ondertitel">
    <w:name w:val="Subtitle"/>
    <w:basedOn w:val="Standaard"/>
    <w:next w:val="Standaard"/>
    <w:link w:val="OndertitelChar"/>
    <w:uiPriority w:val="11"/>
    <w:qFormat/>
    <w:rsid w:val="002605D8"/>
    <w:pPr>
      <w:numPr>
        <w:ilvl w:val="1"/>
      </w:numPr>
      <w:spacing w:line="400" w:lineRule="exact"/>
    </w:pPr>
    <w:rPr>
      <w:rFonts w:eastAsiaTheme="minorEastAsia"/>
      <w:b/>
      <w:color w:val="4599D3" w:themeColor="text1"/>
      <w:sz w:val="40"/>
    </w:rPr>
  </w:style>
  <w:style w:type="character" w:styleId="OndertitelChar" w:customStyle="1">
    <w:name w:val="Ondertitel Char"/>
    <w:basedOn w:val="Standaardalinea-lettertype"/>
    <w:link w:val="Ondertitel"/>
    <w:uiPriority w:val="11"/>
    <w:rsid w:val="002605D8"/>
    <w:rPr>
      <w:rFonts w:eastAsiaTheme="minorEastAsia"/>
      <w:b/>
      <w:color w:val="4599D3" w:themeColor="text1"/>
      <w:sz w:val="40"/>
    </w:rPr>
  </w:style>
  <w:style w:type="paragraph" w:styleId="Auteur" w:customStyle="1">
    <w:name w:val="Auteur"/>
    <w:basedOn w:val="Standaard"/>
    <w:uiPriority w:val="12"/>
    <w:qFormat/>
    <w:rsid w:val="00E2315C"/>
    <w:rPr>
      <w:b/>
      <w:bCs/>
      <w:color w:val="44546A"/>
      <w:sz w:val="24"/>
      <w:szCs w:val="32"/>
    </w:rPr>
  </w:style>
  <w:style w:type="character" w:styleId="Kop1Char" w:customStyle="1">
    <w:name w:val="Kop 1 Char"/>
    <w:basedOn w:val="Standaardalinea-lettertype"/>
    <w:link w:val="Kop1"/>
    <w:uiPriority w:val="9"/>
    <w:rsid w:val="00403136"/>
    <w:rPr>
      <w:rFonts w:asciiTheme="majorHAnsi" w:hAnsiTheme="majorHAnsi" w:eastAsiaTheme="majorEastAsia" w:cstheme="majorBidi"/>
      <w:b/>
      <w:color w:val="4599D3" w:themeColor="text1"/>
      <w:kern w:val="28"/>
      <w:sz w:val="56"/>
      <w:szCs w:val="56"/>
    </w:rPr>
  </w:style>
  <w:style w:type="character" w:styleId="Kop2Char" w:customStyle="1">
    <w:name w:val="Kop 2 Char"/>
    <w:basedOn w:val="Standaardalinea-lettertype"/>
    <w:link w:val="Kop2"/>
    <w:uiPriority w:val="9"/>
    <w:rsid w:val="00403136"/>
    <w:rPr>
      <w:b/>
      <w:bCs/>
      <w:color w:val="445369" w:themeColor="text2"/>
      <w:sz w:val="36"/>
    </w:rPr>
  </w:style>
  <w:style w:type="character" w:styleId="Hyperlink">
    <w:name w:val="Hyperlink"/>
    <w:basedOn w:val="Standaardalinea-lettertype"/>
    <w:uiPriority w:val="99"/>
    <w:unhideWhenUsed/>
    <w:rsid w:val="006F1E03"/>
    <w:rPr>
      <w:color w:val="FFB611" w:themeColor="accent4"/>
      <w:u w:val="single"/>
    </w:rPr>
  </w:style>
  <w:style w:type="character" w:styleId="Onopgelostemelding">
    <w:name w:val="Unresolved Mention"/>
    <w:basedOn w:val="Standaardalinea-lettertype"/>
    <w:uiPriority w:val="99"/>
    <w:semiHidden/>
    <w:unhideWhenUsed/>
    <w:rsid w:val="006F1E03"/>
    <w:rPr>
      <w:color w:val="605E5C"/>
      <w:shd w:val="clear" w:color="auto" w:fill="E1DFDD"/>
    </w:rPr>
  </w:style>
  <w:style w:type="paragraph" w:styleId="Geenafstand">
    <w:name w:val="No Spacing"/>
    <w:uiPriority w:val="1"/>
    <w:qFormat/>
    <w:rsid w:val="00931D79"/>
  </w:style>
  <w:style w:type="paragraph" w:styleId="Kopvaninhoudsopgave">
    <w:name w:val="TOC Heading"/>
    <w:basedOn w:val="Kop1"/>
    <w:next w:val="Standaard"/>
    <w:uiPriority w:val="39"/>
    <w:unhideWhenUsed/>
    <w:qFormat/>
    <w:rsid w:val="008526C7"/>
    <w:pPr>
      <w:spacing w:after="240" w:line="259" w:lineRule="auto"/>
      <w:outlineLvl w:val="9"/>
    </w:pPr>
    <w:rPr>
      <w:sz w:val="32"/>
      <w:lang w:eastAsia="nl-NL"/>
    </w:rPr>
  </w:style>
  <w:style w:type="paragraph" w:styleId="Inhopg1">
    <w:name w:val="toc 1"/>
    <w:basedOn w:val="Standaard"/>
    <w:next w:val="Standaard"/>
    <w:autoRedefine/>
    <w:uiPriority w:val="39"/>
    <w:unhideWhenUsed/>
    <w:rsid w:val="008526C7"/>
    <w:pPr>
      <w:tabs>
        <w:tab w:val="right" w:pos="9060"/>
      </w:tabs>
      <w:spacing w:before="360" w:after="240"/>
      <w:ind w:left="567"/>
    </w:pPr>
    <w:rPr>
      <w:rFonts w:cs="Arial (Hoofdtekst CS)"/>
      <w:b/>
      <w:noProof/>
      <w:color w:val="4599D3" w:themeColor="text1"/>
      <w:sz w:val="26"/>
    </w:rPr>
  </w:style>
  <w:style w:type="paragraph" w:styleId="Inhopg2">
    <w:name w:val="toc 2"/>
    <w:basedOn w:val="Standaard"/>
    <w:next w:val="Standaard"/>
    <w:autoRedefine/>
    <w:uiPriority w:val="39"/>
    <w:unhideWhenUsed/>
    <w:rsid w:val="00E56CC4"/>
    <w:pPr>
      <w:tabs>
        <w:tab w:val="right" w:pos="9060"/>
      </w:tabs>
      <w:spacing w:after="100"/>
      <w:ind w:left="567"/>
    </w:pPr>
    <w:rPr>
      <w:b/>
      <w:bCs/>
      <w:noProof/>
    </w:rPr>
  </w:style>
  <w:style w:type="numbering" w:styleId="LijstnummeringSmash" w:customStyle="1">
    <w:name w:val="Lijstnummering Smash!"/>
    <w:uiPriority w:val="99"/>
    <w:rsid w:val="00996A2C"/>
    <w:pPr>
      <w:numPr>
        <w:numId w:val="1"/>
      </w:numPr>
    </w:pPr>
  </w:style>
  <w:style w:type="paragraph" w:styleId="blauwgearceerd" w:customStyle="1">
    <w:name w:val="blauw gearceerd"/>
    <w:basedOn w:val="Standaard"/>
    <w:next w:val="Standaard"/>
    <w:link w:val="blauwgearceerdChar"/>
    <w:uiPriority w:val="8"/>
    <w:qFormat/>
    <w:rsid w:val="004B62ED"/>
    <w:pPr>
      <w:pBdr>
        <w:top w:val="single" w:color="E3F0F8" w:sz="4" w:space="3"/>
        <w:left w:val="single" w:color="E3F0F8" w:sz="4" w:space="6"/>
        <w:bottom w:val="single" w:color="E3F0F8" w:sz="4" w:space="3"/>
        <w:right w:val="single" w:color="E3F0F8" w:sz="4" w:space="6"/>
      </w:pBdr>
      <w:shd w:val="clear" w:color="auto" w:fill="E3F0F8"/>
    </w:pPr>
  </w:style>
  <w:style w:type="paragraph" w:styleId="Lijstnummering">
    <w:name w:val="List Number"/>
    <w:basedOn w:val="Standaard"/>
    <w:uiPriority w:val="8"/>
    <w:unhideWhenUsed/>
    <w:qFormat/>
    <w:rsid w:val="00996A2C"/>
    <w:pPr>
      <w:numPr>
        <w:numId w:val="1"/>
      </w:numPr>
      <w:contextualSpacing/>
    </w:pPr>
  </w:style>
  <w:style w:type="character" w:styleId="blauwgearceerdChar" w:customStyle="1">
    <w:name w:val="blauw gearceerd Char"/>
    <w:basedOn w:val="Standaardalinea-lettertype"/>
    <w:link w:val="blauwgearceerd"/>
    <w:uiPriority w:val="8"/>
    <w:rsid w:val="004B62ED"/>
    <w:rPr>
      <w:shd w:val="clear" w:color="auto" w:fill="E3F0F8"/>
    </w:rPr>
  </w:style>
  <w:style w:type="character" w:styleId="Kop3Char" w:customStyle="1">
    <w:name w:val="Kop 3 Char"/>
    <w:basedOn w:val="Standaardalinea-lettertype"/>
    <w:link w:val="Kop3"/>
    <w:uiPriority w:val="9"/>
    <w:rsid w:val="002112A0"/>
    <w:rPr>
      <w:rFonts w:asciiTheme="majorHAnsi" w:hAnsiTheme="majorHAnsi" w:eastAsiaTheme="majorEastAsia" w:cstheme="majorBidi"/>
      <w:b/>
      <w:color w:val="469AD3"/>
      <w:sz w:val="26"/>
      <w:szCs w:val="24"/>
    </w:rPr>
  </w:style>
  <w:style w:type="character" w:styleId="Kop4Char" w:customStyle="1">
    <w:name w:val="Kop 4 Char"/>
    <w:basedOn w:val="Standaardalinea-lettertype"/>
    <w:link w:val="Kop4"/>
    <w:uiPriority w:val="9"/>
    <w:rsid w:val="002112A0"/>
    <w:rPr>
      <w:rFonts w:asciiTheme="majorHAnsi" w:hAnsiTheme="majorHAnsi" w:eastAsiaTheme="majorEastAsia" w:cstheme="majorBidi"/>
      <w:b/>
      <w:iCs/>
      <w:color w:val="44546A"/>
    </w:rPr>
  </w:style>
  <w:style w:type="paragraph" w:styleId="Inhopg3">
    <w:name w:val="toc 3"/>
    <w:basedOn w:val="Standaard"/>
    <w:next w:val="Standaard"/>
    <w:autoRedefine/>
    <w:uiPriority w:val="39"/>
    <w:unhideWhenUsed/>
    <w:rsid w:val="004E11F1"/>
    <w:pPr>
      <w:tabs>
        <w:tab w:val="right" w:pos="9060"/>
      </w:tabs>
      <w:spacing w:after="100"/>
      <w:ind w:left="567"/>
    </w:pPr>
  </w:style>
  <w:style w:type="numbering" w:styleId="Stijl1" w:customStyle="1">
    <w:name w:val="Stijl1"/>
    <w:uiPriority w:val="99"/>
    <w:rsid w:val="004E11F1"/>
    <w:pPr>
      <w:numPr>
        <w:numId w:val="2"/>
      </w:numPr>
    </w:pPr>
  </w:style>
  <w:style w:type="paragraph" w:styleId="Lijstalinea">
    <w:name w:val="List Paragraph"/>
    <w:basedOn w:val="Standaard"/>
    <w:uiPriority w:val="34"/>
    <w:qFormat/>
    <w:rsid w:val="004E11F1"/>
    <w:pPr>
      <w:numPr>
        <w:numId w:val="2"/>
      </w:numPr>
      <w:contextualSpacing/>
    </w:pPr>
  </w:style>
  <w:style w:type="paragraph" w:styleId="Fotobijschrift" w:customStyle="1">
    <w:name w:val="Fotobijschrift"/>
    <w:basedOn w:val="Standaard"/>
    <w:qFormat/>
    <w:rsid w:val="00605BC7"/>
    <w:pPr>
      <w:spacing w:after="0" w:line="240" w:lineRule="auto"/>
    </w:pPr>
    <w:rPr>
      <w:i/>
      <w:lang w:val="en-US"/>
    </w:rPr>
  </w:style>
  <w:style w:type="paragraph" w:styleId="Broodtekst" w:customStyle="1">
    <w:name w:val="_Broodtekst"/>
    <w:basedOn w:val="Standaard"/>
    <w:uiPriority w:val="99"/>
    <w:rsid w:val="00605BC7"/>
    <w:pPr>
      <w:tabs>
        <w:tab w:val="left" w:pos="170"/>
        <w:tab w:val="left" w:pos="340"/>
        <w:tab w:val="left" w:pos="510"/>
      </w:tabs>
      <w:suppressAutoHyphens/>
      <w:autoSpaceDE w:val="0"/>
      <w:autoSpaceDN w:val="0"/>
      <w:adjustRightInd w:val="0"/>
      <w:spacing w:after="0" w:line="340" w:lineRule="atLeast"/>
      <w:ind w:right="283"/>
      <w:textAlignment w:val="center"/>
    </w:pPr>
    <w:rPr>
      <w:rFonts w:ascii="Calibri" w:hAnsi="Calibri" w:cs="Calibri"/>
      <w:color w:val="000000"/>
      <w:sz w:val="28"/>
      <w:szCs w:val="28"/>
    </w:rPr>
  </w:style>
  <w:style w:type="paragraph" w:styleId="Tabelkop" w:customStyle="1">
    <w:name w:val="Tabel kop"/>
    <w:basedOn w:val="Broodtekst"/>
    <w:uiPriority w:val="99"/>
    <w:rsid w:val="00245ECE"/>
    <w:rPr>
      <w:b/>
      <w:bCs/>
      <w:color w:val="FFFFFF"/>
      <w:sz w:val="22"/>
    </w:rPr>
  </w:style>
  <w:style w:type="paragraph" w:styleId="Tabeltekst" w:customStyle="1">
    <w:name w:val="Tabel tekst"/>
    <w:basedOn w:val="Tabelkop"/>
    <w:uiPriority w:val="99"/>
    <w:rsid w:val="00245ECE"/>
    <w:pPr>
      <w:snapToGrid w:val="0"/>
      <w:spacing w:line="240" w:lineRule="auto"/>
      <w:ind w:right="284"/>
    </w:pPr>
    <w:rPr>
      <w:b w:val="0"/>
      <w:color w:val="233D5A"/>
    </w:rPr>
  </w:style>
  <w:style w:type="paragraph" w:styleId="Tabeltussenkopje" w:customStyle="1">
    <w:name w:val="Tabel tussenkopje"/>
    <w:basedOn w:val="Tabeltekst"/>
    <w:uiPriority w:val="99"/>
    <w:rsid w:val="00245ECE"/>
    <w:rPr>
      <w:b/>
    </w:rPr>
  </w:style>
  <w:style w:type="paragraph" w:styleId="Tabelcijfers" w:customStyle="1">
    <w:name w:val="Tabel cijfers"/>
    <w:basedOn w:val="Tabeltekst"/>
    <w:qFormat/>
    <w:rsid w:val="00605BC7"/>
    <w:pPr>
      <w:jc w:val="right"/>
    </w:pPr>
  </w:style>
  <w:style w:type="paragraph" w:styleId="plattetekst1" w:customStyle="1">
    <w:name w:val="platte tekst 1"/>
    <w:basedOn w:val="Standaard"/>
    <w:uiPriority w:val="99"/>
    <w:rsid w:val="00245ECE"/>
    <w:pPr>
      <w:tabs>
        <w:tab w:val="left" w:pos="142"/>
      </w:tabs>
      <w:suppressAutoHyphens/>
      <w:autoSpaceDE w:val="0"/>
      <w:autoSpaceDN w:val="0"/>
      <w:adjustRightInd w:val="0"/>
      <w:spacing w:after="0" w:line="280" w:lineRule="atLeast"/>
      <w:textAlignment w:val="center"/>
    </w:pPr>
    <w:rPr>
      <w:rFonts w:ascii="Calibri" w:hAnsi="Calibri" w:cs="Calibri"/>
      <w:color w:val="000000"/>
    </w:rPr>
  </w:style>
  <w:style w:type="paragraph" w:styleId="alineakop" w:customStyle="1">
    <w:name w:val="alinea kop"/>
    <w:basedOn w:val="plattetekst1"/>
    <w:uiPriority w:val="99"/>
    <w:rsid w:val="00245ECE"/>
    <w:pPr>
      <w:tabs>
        <w:tab w:val="left" w:pos="283"/>
      </w:tabs>
    </w:pPr>
    <w:rPr>
      <w:b/>
      <w:bCs/>
      <w:color w:val="233D5A"/>
    </w:rPr>
  </w:style>
  <w:style w:type="paragraph" w:styleId="paragraph" w:customStyle="1">
    <w:name w:val="paragraph"/>
    <w:basedOn w:val="Standaard"/>
    <w:rsid w:val="00631D8E"/>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631D8E"/>
  </w:style>
  <w:style w:type="character" w:styleId="eop" w:customStyle="1">
    <w:name w:val="eop"/>
    <w:basedOn w:val="Standaardalinea-lettertype"/>
    <w:rsid w:val="00631D8E"/>
  </w:style>
  <w:style w:type="character" w:styleId="Verwijzingopmerking">
    <w:name w:val="annotation reference"/>
    <w:basedOn w:val="Standaardalinea-lettertype"/>
    <w:uiPriority w:val="99"/>
    <w:semiHidden/>
    <w:unhideWhenUsed/>
    <w:rsid w:val="00613C89"/>
    <w:rPr>
      <w:sz w:val="16"/>
      <w:szCs w:val="16"/>
    </w:rPr>
  </w:style>
  <w:style w:type="paragraph" w:styleId="Tekstopmerking">
    <w:name w:val="annotation text"/>
    <w:basedOn w:val="Standaard"/>
    <w:link w:val="TekstopmerkingChar"/>
    <w:uiPriority w:val="99"/>
    <w:unhideWhenUsed/>
    <w:rsid w:val="00613C89"/>
    <w:pPr>
      <w:spacing w:line="240" w:lineRule="auto"/>
    </w:pPr>
    <w:rPr>
      <w:sz w:val="20"/>
      <w:szCs w:val="20"/>
    </w:rPr>
  </w:style>
  <w:style w:type="character" w:styleId="TekstopmerkingChar" w:customStyle="1">
    <w:name w:val="Tekst opmerking Char"/>
    <w:basedOn w:val="Standaardalinea-lettertype"/>
    <w:link w:val="Tekstopmerking"/>
    <w:uiPriority w:val="99"/>
    <w:rsid w:val="00613C89"/>
    <w:rPr>
      <w:sz w:val="20"/>
      <w:szCs w:val="20"/>
    </w:rPr>
  </w:style>
  <w:style w:type="paragraph" w:styleId="Onderwerpvanopmerking">
    <w:name w:val="annotation subject"/>
    <w:basedOn w:val="Tekstopmerking"/>
    <w:next w:val="Tekstopmerking"/>
    <w:link w:val="OnderwerpvanopmerkingChar"/>
    <w:uiPriority w:val="99"/>
    <w:semiHidden/>
    <w:unhideWhenUsed/>
    <w:rsid w:val="00613C89"/>
    <w:rPr>
      <w:b/>
      <w:bCs/>
    </w:rPr>
  </w:style>
  <w:style w:type="character" w:styleId="OnderwerpvanopmerkingChar" w:customStyle="1">
    <w:name w:val="Onderwerp van opmerking Char"/>
    <w:basedOn w:val="TekstopmerkingChar"/>
    <w:link w:val="Onderwerpvanopmerking"/>
    <w:uiPriority w:val="99"/>
    <w:semiHidden/>
    <w:rsid w:val="00613C89"/>
    <w:rPr>
      <w:b/>
      <w:bCs/>
      <w:sz w:val="20"/>
      <w:szCs w:val="20"/>
    </w:rPr>
  </w:style>
  <w:style w:type="paragraph" w:styleId="Revisie">
    <w:name w:val="Revision"/>
    <w:hidden/>
    <w:uiPriority w:val="99"/>
    <w:semiHidden/>
    <w:rsid w:val="00D4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536">
      <w:bodyDiv w:val="1"/>
      <w:marLeft w:val="0"/>
      <w:marRight w:val="0"/>
      <w:marTop w:val="0"/>
      <w:marBottom w:val="0"/>
      <w:divBdr>
        <w:top w:val="none" w:sz="0" w:space="0" w:color="auto"/>
        <w:left w:val="none" w:sz="0" w:space="0" w:color="auto"/>
        <w:bottom w:val="none" w:sz="0" w:space="0" w:color="auto"/>
        <w:right w:val="none" w:sz="0" w:space="0" w:color="auto"/>
      </w:divBdr>
      <w:divsChild>
        <w:div w:id="355467644">
          <w:marLeft w:val="0"/>
          <w:marRight w:val="0"/>
          <w:marTop w:val="0"/>
          <w:marBottom w:val="0"/>
          <w:divBdr>
            <w:top w:val="none" w:sz="0" w:space="0" w:color="auto"/>
            <w:left w:val="none" w:sz="0" w:space="0" w:color="auto"/>
            <w:bottom w:val="none" w:sz="0" w:space="0" w:color="auto"/>
            <w:right w:val="none" w:sz="0" w:space="0" w:color="auto"/>
          </w:divBdr>
        </w:div>
        <w:div w:id="387803387">
          <w:marLeft w:val="0"/>
          <w:marRight w:val="0"/>
          <w:marTop w:val="0"/>
          <w:marBottom w:val="0"/>
          <w:divBdr>
            <w:top w:val="none" w:sz="0" w:space="0" w:color="auto"/>
            <w:left w:val="none" w:sz="0" w:space="0" w:color="auto"/>
            <w:bottom w:val="none" w:sz="0" w:space="0" w:color="auto"/>
            <w:right w:val="none" w:sz="0" w:space="0" w:color="auto"/>
          </w:divBdr>
        </w:div>
        <w:div w:id="403380772">
          <w:marLeft w:val="0"/>
          <w:marRight w:val="0"/>
          <w:marTop w:val="0"/>
          <w:marBottom w:val="0"/>
          <w:divBdr>
            <w:top w:val="none" w:sz="0" w:space="0" w:color="auto"/>
            <w:left w:val="none" w:sz="0" w:space="0" w:color="auto"/>
            <w:bottom w:val="none" w:sz="0" w:space="0" w:color="auto"/>
            <w:right w:val="none" w:sz="0" w:space="0" w:color="auto"/>
          </w:divBdr>
        </w:div>
        <w:div w:id="408232602">
          <w:marLeft w:val="0"/>
          <w:marRight w:val="0"/>
          <w:marTop w:val="0"/>
          <w:marBottom w:val="0"/>
          <w:divBdr>
            <w:top w:val="none" w:sz="0" w:space="0" w:color="auto"/>
            <w:left w:val="none" w:sz="0" w:space="0" w:color="auto"/>
            <w:bottom w:val="none" w:sz="0" w:space="0" w:color="auto"/>
            <w:right w:val="none" w:sz="0" w:space="0" w:color="auto"/>
          </w:divBdr>
        </w:div>
        <w:div w:id="564872952">
          <w:marLeft w:val="0"/>
          <w:marRight w:val="0"/>
          <w:marTop w:val="0"/>
          <w:marBottom w:val="0"/>
          <w:divBdr>
            <w:top w:val="none" w:sz="0" w:space="0" w:color="auto"/>
            <w:left w:val="none" w:sz="0" w:space="0" w:color="auto"/>
            <w:bottom w:val="none" w:sz="0" w:space="0" w:color="auto"/>
            <w:right w:val="none" w:sz="0" w:space="0" w:color="auto"/>
          </w:divBdr>
        </w:div>
        <w:div w:id="684093143">
          <w:marLeft w:val="0"/>
          <w:marRight w:val="0"/>
          <w:marTop w:val="0"/>
          <w:marBottom w:val="0"/>
          <w:divBdr>
            <w:top w:val="none" w:sz="0" w:space="0" w:color="auto"/>
            <w:left w:val="none" w:sz="0" w:space="0" w:color="auto"/>
            <w:bottom w:val="none" w:sz="0" w:space="0" w:color="auto"/>
            <w:right w:val="none" w:sz="0" w:space="0" w:color="auto"/>
          </w:divBdr>
        </w:div>
        <w:div w:id="886185585">
          <w:marLeft w:val="0"/>
          <w:marRight w:val="0"/>
          <w:marTop w:val="0"/>
          <w:marBottom w:val="0"/>
          <w:divBdr>
            <w:top w:val="none" w:sz="0" w:space="0" w:color="auto"/>
            <w:left w:val="none" w:sz="0" w:space="0" w:color="auto"/>
            <w:bottom w:val="none" w:sz="0" w:space="0" w:color="auto"/>
            <w:right w:val="none" w:sz="0" w:space="0" w:color="auto"/>
          </w:divBdr>
        </w:div>
        <w:div w:id="1096367785">
          <w:marLeft w:val="0"/>
          <w:marRight w:val="0"/>
          <w:marTop w:val="0"/>
          <w:marBottom w:val="0"/>
          <w:divBdr>
            <w:top w:val="none" w:sz="0" w:space="0" w:color="auto"/>
            <w:left w:val="none" w:sz="0" w:space="0" w:color="auto"/>
            <w:bottom w:val="none" w:sz="0" w:space="0" w:color="auto"/>
            <w:right w:val="none" w:sz="0" w:space="0" w:color="auto"/>
          </w:divBdr>
        </w:div>
        <w:div w:id="1507204341">
          <w:marLeft w:val="0"/>
          <w:marRight w:val="0"/>
          <w:marTop w:val="0"/>
          <w:marBottom w:val="0"/>
          <w:divBdr>
            <w:top w:val="none" w:sz="0" w:space="0" w:color="auto"/>
            <w:left w:val="none" w:sz="0" w:space="0" w:color="auto"/>
            <w:bottom w:val="none" w:sz="0" w:space="0" w:color="auto"/>
            <w:right w:val="none" w:sz="0" w:space="0" w:color="auto"/>
          </w:divBdr>
        </w:div>
        <w:div w:id="1866598519">
          <w:marLeft w:val="0"/>
          <w:marRight w:val="0"/>
          <w:marTop w:val="0"/>
          <w:marBottom w:val="0"/>
          <w:divBdr>
            <w:top w:val="none" w:sz="0" w:space="0" w:color="auto"/>
            <w:left w:val="none" w:sz="0" w:space="0" w:color="auto"/>
            <w:bottom w:val="none" w:sz="0" w:space="0" w:color="auto"/>
            <w:right w:val="none" w:sz="0" w:space="0" w:color="auto"/>
          </w:divBdr>
        </w:div>
        <w:div w:id="1989044275">
          <w:marLeft w:val="0"/>
          <w:marRight w:val="0"/>
          <w:marTop w:val="0"/>
          <w:marBottom w:val="0"/>
          <w:divBdr>
            <w:top w:val="none" w:sz="0" w:space="0" w:color="auto"/>
            <w:left w:val="none" w:sz="0" w:space="0" w:color="auto"/>
            <w:bottom w:val="none" w:sz="0" w:space="0" w:color="auto"/>
            <w:right w:val="none" w:sz="0" w:space="0" w:color="auto"/>
          </w:divBdr>
        </w:div>
      </w:divsChild>
    </w:div>
    <w:div w:id="529034025">
      <w:bodyDiv w:val="1"/>
      <w:marLeft w:val="0"/>
      <w:marRight w:val="0"/>
      <w:marTop w:val="0"/>
      <w:marBottom w:val="0"/>
      <w:divBdr>
        <w:top w:val="none" w:sz="0" w:space="0" w:color="auto"/>
        <w:left w:val="none" w:sz="0" w:space="0" w:color="auto"/>
        <w:bottom w:val="none" w:sz="0" w:space="0" w:color="auto"/>
        <w:right w:val="none" w:sz="0" w:space="0" w:color="auto"/>
      </w:divBdr>
      <w:divsChild>
        <w:div w:id="41950234">
          <w:marLeft w:val="0"/>
          <w:marRight w:val="0"/>
          <w:marTop w:val="0"/>
          <w:marBottom w:val="0"/>
          <w:divBdr>
            <w:top w:val="none" w:sz="0" w:space="0" w:color="auto"/>
            <w:left w:val="none" w:sz="0" w:space="0" w:color="auto"/>
            <w:bottom w:val="none" w:sz="0" w:space="0" w:color="auto"/>
            <w:right w:val="none" w:sz="0" w:space="0" w:color="auto"/>
          </w:divBdr>
        </w:div>
        <w:div w:id="128057997">
          <w:marLeft w:val="0"/>
          <w:marRight w:val="0"/>
          <w:marTop w:val="0"/>
          <w:marBottom w:val="0"/>
          <w:divBdr>
            <w:top w:val="none" w:sz="0" w:space="0" w:color="auto"/>
            <w:left w:val="none" w:sz="0" w:space="0" w:color="auto"/>
            <w:bottom w:val="none" w:sz="0" w:space="0" w:color="auto"/>
            <w:right w:val="none" w:sz="0" w:space="0" w:color="auto"/>
          </w:divBdr>
        </w:div>
        <w:div w:id="175654669">
          <w:marLeft w:val="0"/>
          <w:marRight w:val="0"/>
          <w:marTop w:val="0"/>
          <w:marBottom w:val="0"/>
          <w:divBdr>
            <w:top w:val="none" w:sz="0" w:space="0" w:color="auto"/>
            <w:left w:val="none" w:sz="0" w:space="0" w:color="auto"/>
            <w:bottom w:val="none" w:sz="0" w:space="0" w:color="auto"/>
            <w:right w:val="none" w:sz="0" w:space="0" w:color="auto"/>
          </w:divBdr>
        </w:div>
        <w:div w:id="273246166">
          <w:marLeft w:val="0"/>
          <w:marRight w:val="0"/>
          <w:marTop w:val="0"/>
          <w:marBottom w:val="0"/>
          <w:divBdr>
            <w:top w:val="none" w:sz="0" w:space="0" w:color="auto"/>
            <w:left w:val="none" w:sz="0" w:space="0" w:color="auto"/>
            <w:bottom w:val="none" w:sz="0" w:space="0" w:color="auto"/>
            <w:right w:val="none" w:sz="0" w:space="0" w:color="auto"/>
          </w:divBdr>
        </w:div>
        <w:div w:id="281033077">
          <w:marLeft w:val="0"/>
          <w:marRight w:val="0"/>
          <w:marTop w:val="0"/>
          <w:marBottom w:val="0"/>
          <w:divBdr>
            <w:top w:val="none" w:sz="0" w:space="0" w:color="auto"/>
            <w:left w:val="none" w:sz="0" w:space="0" w:color="auto"/>
            <w:bottom w:val="none" w:sz="0" w:space="0" w:color="auto"/>
            <w:right w:val="none" w:sz="0" w:space="0" w:color="auto"/>
          </w:divBdr>
        </w:div>
        <w:div w:id="840582784">
          <w:marLeft w:val="0"/>
          <w:marRight w:val="0"/>
          <w:marTop w:val="0"/>
          <w:marBottom w:val="0"/>
          <w:divBdr>
            <w:top w:val="none" w:sz="0" w:space="0" w:color="auto"/>
            <w:left w:val="none" w:sz="0" w:space="0" w:color="auto"/>
            <w:bottom w:val="none" w:sz="0" w:space="0" w:color="auto"/>
            <w:right w:val="none" w:sz="0" w:space="0" w:color="auto"/>
          </w:divBdr>
        </w:div>
        <w:div w:id="908543110">
          <w:marLeft w:val="0"/>
          <w:marRight w:val="0"/>
          <w:marTop w:val="0"/>
          <w:marBottom w:val="0"/>
          <w:divBdr>
            <w:top w:val="none" w:sz="0" w:space="0" w:color="auto"/>
            <w:left w:val="none" w:sz="0" w:space="0" w:color="auto"/>
            <w:bottom w:val="none" w:sz="0" w:space="0" w:color="auto"/>
            <w:right w:val="none" w:sz="0" w:space="0" w:color="auto"/>
          </w:divBdr>
        </w:div>
        <w:div w:id="925264223">
          <w:marLeft w:val="0"/>
          <w:marRight w:val="0"/>
          <w:marTop w:val="0"/>
          <w:marBottom w:val="0"/>
          <w:divBdr>
            <w:top w:val="none" w:sz="0" w:space="0" w:color="auto"/>
            <w:left w:val="none" w:sz="0" w:space="0" w:color="auto"/>
            <w:bottom w:val="none" w:sz="0" w:space="0" w:color="auto"/>
            <w:right w:val="none" w:sz="0" w:space="0" w:color="auto"/>
          </w:divBdr>
        </w:div>
        <w:div w:id="1037045796">
          <w:marLeft w:val="0"/>
          <w:marRight w:val="0"/>
          <w:marTop w:val="0"/>
          <w:marBottom w:val="0"/>
          <w:divBdr>
            <w:top w:val="none" w:sz="0" w:space="0" w:color="auto"/>
            <w:left w:val="none" w:sz="0" w:space="0" w:color="auto"/>
            <w:bottom w:val="none" w:sz="0" w:space="0" w:color="auto"/>
            <w:right w:val="none" w:sz="0" w:space="0" w:color="auto"/>
          </w:divBdr>
        </w:div>
        <w:div w:id="1046611590">
          <w:marLeft w:val="0"/>
          <w:marRight w:val="0"/>
          <w:marTop w:val="0"/>
          <w:marBottom w:val="0"/>
          <w:divBdr>
            <w:top w:val="none" w:sz="0" w:space="0" w:color="auto"/>
            <w:left w:val="none" w:sz="0" w:space="0" w:color="auto"/>
            <w:bottom w:val="none" w:sz="0" w:space="0" w:color="auto"/>
            <w:right w:val="none" w:sz="0" w:space="0" w:color="auto"/>
          </w:divBdr>
        </w:div>
        <w:div w:id="1144543035">
          <w:marLeft w:val="0"/>
          <w:marRight w:val="0"/>
          <w:marTop w:val="0"/>
          <w:marBottom w:val="0"/>
          <w:divBdr>
            <w:top w:val="none" w:sz="0" w:space="0" w:color="auto"/>
            <w:left w:val="none" w:sz="0" w:space="0" w:color="auto"/>
            <w:bottom w:val="none" w:sz="0" w:space="0" w:color="auto"/>
            <w:right w:val="none" w:sz="0" w:space="0" w:color="auto"/>
          </w:divBdr>
        </w:div>
        <w:div w:id="1263101189">
          <w:marLeft w:val="0"/>
          <w:marRight w:val="0"/>
          <w:marTop w:val="0"/>
          <w:marBottom w:val="0"/>
          <w:divBdr>
            <w:top w:val="none" w:sz="0" w:space="0" w:color="auto"/>
            <w:left w:val="none" w:sz="0" w:space="0" w:color="auto"/>
            <w:bottom w:val="none" w:sz="0" w:space="0" w:color="auto"/>
            <w:right w:val="none" w:sz="0" w:space="0" w:color="auto"/>
          </w:divBdr>
        </w:div>
        <w:div w:id="1308125790">
          <w:marLeft w:val="0"/>
          <w:marRight w:val="0"/>
          <w:marTop w:val="0"/>
          <w:marBottom w:val="0"/>
          <w:divBdr>
            <w:top w:val="none" w:sz="0" w:space="0" w:color="auto"/>
            <w:left w:val="none" w:sz="0" w:space="0" w:color="auto"/>
            <w:bottom w:val="none" w:sz="0" w:space="0" w:color="auto"/>
            <w:right w:val="none" w:sz="0" w:space="0" w:color="auto"/>
          </w:divBdr>
        </w:div>
        <w:div w:id="1370489424">
          <w:marLeft w:val="0"/>
          <w:marRight w:val="0"/>
          <w:marTop w:val="0"/>
          <w:marBottom w:val="0"/>
          <w:divBdr>
            <w:top w:val="none" w:sz="0" w:space="0" w:color="auto"/>
            <w:left w:val="none" w:sz="0" w:space="0" w:color="auto"/>
            <w:bottom w:val="none" w:sz="0" w:space="0" w:color="auto"/>
            <w:right w:val="none" w:sz="0" w:space="0" w:color="auto"/>
          </w:divBdr>
        </w:div>
        <w:div w:id="1393387219">
          <w:marLeft w:val="0"/>
          <w:marRight w:val="0"/>
          <w:marTop w:val="0"/>
          <w:marBottom w:val="0"/>
          <w:divBdr>
            <w:top w:val="none" w:sz="0" w:space="0" w:color="auto"/>
            <w:left w:val="none" w:sz="0" w:space="0" w:color="auto"/>
            <w:bottom w:val="none" w:sz="0" w:space="0" w:color="auto"/>
            <w:right w:val="none" w:sz="0" w:space="0" w:color="auto"/>
          </w:divBdr>
        </w:div>
        <w:div w:id="1634752583">
          <w:marLeft w:val="0"/>
          <w:marRight w:val="0"/>
          <w:marTop w:val="0"/>
          <w:marBottom w:val="0"/>
          <w:divBdr>
            <w:top w:val="none" w:sz="0" w:space="0" w:color="auto"/>
            <w:left w:val="none" w:sz="0" w:space="0" w:color="auto"/>
            <w:bottom w:val="none" w:sz="0" w:space="0" w:color="auto"/>
            <w:right w:val="none" w:sz="0" w:space="0" w:color="auto"/>
          </w:divBdr>
        </w:div>
        <w:div w:id="1670600231">
          <w:marLeft w:val="0"/>
          <w:marRight w:val="0"/>
          <w:marTop w:val="0"/>
          <w:marBottom w:val="0"/>
          <w:divBdr>
            <w:top w:val="none" w:sz="0" w:space="0" w:color="auto"/>
            <w:left w:val="none" w:sz="0" w:space="0" w:color="auto"/>
            <w:bottom w:val="none" w:sz="0" w:space="0" w:color="auto"/>
            <w:right w:val="none" w:sz="0" w:space="0" w:color="auto"/>
          </w:divBdr>
        </w:div>
        <w:div w:id="1784225100">
          <w:marLeft w:val="0"/>
          <w:marRight w:val="0"/>
          <w:marTop w:val="0"/>
          <w:marBottom w:val="0"/>
          <w:divBdr>
            <w:top w:val="none" w:sz="0" w:space="0" w:color="auto"/>
            <w:left w:val="none" w:sz="0" w:space="0" w:color="auto"/>
            <w:bottom w:val="none" w:sz="0" w:space="0" w:color="auto"/>
            <w:right w:val="none" w:sz="0" w:space="0" w:color="auto"/>
          </w:divBdr>
        </w:div>
        <w:div w:id="1790664217">
          <w:marLeft w:val="0"/>
          <w:marRight w:val="0"/>
          <w:marTop w:val="0"/>
          <w:marBottom w:val="0"/>
          <w:divBdr>
            <w:top w:val="none" w:sz="0" w:space="0" w:color="auto"/>
            <w:left w:val="none" w:sz="0" w:space="0" w:color="auto"/>
            <w:bottom w:val="none" w:sz="0" w:space="0" w:color="auto"/>
            <w:right w:val="none" w:sz="0" w:space="0" w:color="auto"/>
          </w:divBdr>
        </w:div>
        <w:div w:id="1964533100">
          <w:marLeft w:val="0"/>
          <w:marRight w:val="0"/>
          <w:marTop w:val="0"/>
          <w:marBottom w:val="0"/>
          <w:divBdr>
            <w:top w:val="none" w:sz="0" w:space="0" w:color="auto"/>
            <w:left w:val="none" w:sz="0" w:space="0" w:color="auto"/>
            <w:bottom w:val="none" w:sz="0" w:space="0" w:color="auto"/>
            <w:right w:val="none" w:sz="0" w:space="0" w:color="auto"/>
          </w:divBdr>
        </w:div>
      </w:divsChild>
    </w:div>
    <w:div w:id="1354502674">
      <w:bodyDiv w:val="1"/>
      <w:marLeft w:val="0"/>
      <w:marRight w:val="0"/>
      <w:marTop w:val="0"/>
      <w:marBottom w:val="0"/>
      <w:divBdr>
        <w:top w:val="none" w:sz="0" w:space="0" w:color="auto"/>
        <w:left w:val="none" w:sz="0" w:space="0" w:color="auto"/>
        <w:bottom w:val="none" w:sz="0" w:space="0" w:color="auto"/>
        <w:right w:val="none" w:sz="0" w:space="0" w:color="auto"/>
      </w:divBdr>
    </w:div>
    <w:div w:id="1443459045">
      <w:bodyDiv w:val="1"/>
      <w:marLeft w:val="0"/>
      <w:marRight w:val="0"/>
      <w:marTop w:val="0"/>
      <w:marBottom w:val="0"/>
      <w:divBdr>
        <w:top w:val="none" w:sz="0" w:space="0" w:color="auto"/>
        <w:left w:val="none" w:sz="0" w:space="0" w:color="auto"/>
        <w:bottom w:val="none" w:sz="0" w:space="0" w:color="auto"/>
        <w:right w:val="none" w:sz="0" w:space="0" w:color="auto"/>
      </w:divBdr>
      <w:divsChild>
        <w:div w:id="16588544">
          <w:marLeft w:val="0"/>
          <w:marRight w:val="0"/>
          <w:marTop w:val="0"/>
          <w:marBottom w:val="0"/>
          <w:divBdr>
            <w:top w:val="none" w:sz="0" w:space="0" w:color="auto"/>
            <w:left w:val="none" w:sz="0" w:space="0" w:color="auto"/>
            <w:bottom w:val="none" w:sz="0" w:space="0" w:color="auto"/>
            <w:right w:val="none" w:sz="0" w:space="0" w:color="auto"/>
          </w:divBdr>
        </w:div>
        <w:div w:id="500245466">
          <w:marLeft w:val="0"/>
          <w:marRight w:val="0"/>
          <w:marTop w:val="0"/>
          <w:marBottom w:val="0"/>
          <w:divBdr>
            <w:top w:val="none" w:sz="0" w:space="0" w:color="auto"/>
            <w:left w:val="none" w:sz="0" w:space="0" w:color="auto"/>
            <w:bottom w:val="none" w:sz="0" w:space="0" w:color="auto"/>
            <w:right w:val="none" w:sz="0" w:space="0" w:color="auto"/>
          </w:divBdr>
        </w:div>
        <w:div w:id="559440743">
          <w:marLeft w:val="0"/>
          <w:marRight w:val="0"/>
          <w:marTop w:val="0"/>
          <w:marBottom w:val="0"/>
          <w:divBdr>
            <w:top w:val="none" w:sz="0" w:space="0" w:color="auto"/>
            <w:left w:val="none" w:sz="0" w:space="0" w:color="auto"/>
            <w:bottom w:val="none" w:sz="0" w:space="0" w:color="auto"/>
            <w:right w:val="none" w:sz="0" w:space="0" w:color="auto"/>
          </w:divBdr>
        </w:div>
        <w:div w:id="968587951">
          <w:marLeft w:val="0"/>
          <w:marRight w:val="0"/>
          <w:marTop w:val="0"/>
          <w:marBottom w:val="0"/>
          <w:divBdr>
            <w:top w:val="none" w:sz="0" w:space="0" w:color="auto"/>
            <w:left w:val="none" w:sz="0" w:space="0" w:color="auto"/>
            <w:bottom w:val="none" w:sz="0" w:space="0" w:color="auto"/>
            <w:right w:val="none" w:sz="0" w:space="0" w:color="auto"/>
          </w:divBdr>
        </w:div>
        <w:div w:id="1239756036">
          <w:marLeft w:val="0"/>
          <w:marRight w:val="0"/>
          <w:marTop w:val="0"/>
          <w:marBottom w:val="0"/>
          <w:divBdr>
            <w:top w:val="none" w:sz="0" w:space="0" w:color="auto"/>
            <w:left w:val="none" w:sz="0" w:space="0" w:color="auto"/>
            <w:bottom w:val="none" w:sz="0" w:space="0" w:color="auto"/>
            <w:right w:val="none" w:sz="0" w:space="0" w:color="auto"/>
          </w:divBdr>
        </w:div>
        <w:div w:id="1445923872">
          <w:marLeft w:val="0"/>
          <w:marRight w:val="0"/>
          <w:marTop w:val="0"/>
          <w:marBottom w:val="0"/>
          <w:divBdr>
            <w:top w:val="none" w:sz="0" w:space="0" w:color="auto"/>
            <w:left w:val="none" w:sz="0" w:space="0" w:color="auto"/>
            <w:bottom w:val="none" w:sz="0" w:space="0" w:color="auto"/>
            <w:right w:val="none" w:sz="0" w:space="0" w:color="auto"/>
          </w:divBdr>
        </w:div>
        <w:div w:id="1490250479">
          <w:marLeft w:val="0"/>
          <w:marRight w:val="0"/>
          <w:marTop w:val="0"/>
          <w:marBottom w:val="0"/>
          <w:divBdr>
            <w:top w:val="none" w:sz="0" w:space="0" w:color="auto"/>
            <w:left w:val="none" w:sz="0" w:space="0" w:color="auto"/>
            <w:bottom w:val="none" w:sz="0" w:space="0" w:color="auto"/>
            <w:right w:val="none" w:sz="0" w:space="0" w:color="auto"/>
          </w:divBdr>
        </w:div>
        <w:div w:id="1537112321">
          <w:marLeft w:val="0"/>
          <w:marRight w:val="0"/>
          <w:marTop w:val="0"/>
          <w:marBottom w:val="0"/>
          <w:divBdr>
            <w:top w:val="none" w:sz="0" w:space="0" w:color="auto"/>
            <w:left w:val="none" w:sz="0" w:space="0" w:color="auto"/>
            <w:bottom w:val="none" w:sz="0" w:space="0" w:color="auto"/>
            <w:right w:val="none" w:sz="0" w:space="0" w:color="auto"/>
          </w:divBdr>
        </w:div>
        <w:div w:id="1597983683">
          <w:marLeft w:val="0"/>
          <w:marRight w:val="0"/>
          <w:marTop w:val="0"/>
          <w:marBottom w:val="0"/>
          <w:divBdr>
            <w:top w:val="none" w:sz="0" w:space="0" w:color="auto"/>
            <w:left w:val="none" w:sz="0" w:space="0" w:color="auto"/>
            <w:bottom w:val="none" w:sz="0" w:space="0" w:color="auto"/>
            <w:right w:val="none" w:sz="0" w:space="0" w:color="auto"/>
          </w:divBdr>
        </w:div>
        <w:div w:id="1630356958">
          <w:marLeft w:val="0"/>
          <w:marRight w:val="0"/>
          <w:marTop w:val="0"/>
          <w:marBottom w:val="0"/>
          <w:divBdr>
            <w:top w:val="none" w:sz="0" w:space="0" w:color="auto"/>
            <w:left w:val="none" w:sz="0" w:space="0" w:color="auto"/>
            <w:bottom w:val="none" w:sz="0" w:space="0" w:color="auto"/>
            <w:right w:val="none" w:sz="0" w:space="0" w:color="auto"/>
          </w:divBdr>
        </w:div>
        <w:div w:id="1873152814">
          <w:marLeft w:val="0"/>
          <w:marRight w:val="0"/>
          <w:marTop w:val="0"/>
          <w:marBottom w:val="0"/>
          <w:divBdr>
            <w:top w:val="none" w:sz="0" w:space="0" w:color="auto"/>
            <w:left w:val="none" w:sz="0" w:space="0" w:color="auto"/>
            <w:bottom w:val="none" w:sz="0" w:space="0" w:color="auto"/>
            <w:right w:val="none" w:sz="0" w:space="0" w:color="auto"/>
          </w:divBdr>
        </w:div>
      </w:divsChild>
    </w:div>
    <w:div w:id="1676807787">
      <w:bodyDiv w:val="1"/>
      <w:marLeft w:val="0"/>
      <w:marRight w:val="0"/>
      <w:marTop w:val="0"/>
      <w:marBottom w:val="0"/>
      <w:divBdr>
        <w:top w:val="none" w:sz="0" w:space="0" w:color="auto"/>
        <w:left w:val="none" w:sz="0" w:space="0" w:color="auto"/>
        <w:bottom w:val="none" w:sz="0" w:space="0" w:color="auto"/>
        <w:right w:val="none" w:sz="0" w:space="0" w:color="auto"/>
      </w:divBdr>
      <w:divsChild>
        <w:div w:id="1320385181">
          <w:marLeft w:val="0"/>
          <w:marRight w:val="0"/>
          <w:marTop w:val="0"/>
          <w:marBottom w:val="0"/>
          <w:divBdr>
            <w:top w:val="none" w:sz="0" w:space="0" w:color="auto"/>
            <w:left w:val="none" w:sz="0" w:space="0" w:color="auto"/>
            <w:bottom w:val="none" w:sz="0" w:space="0" w:color="auto"/>
            <w:right w:val="none" w:sz="0" w:space="0" w:color="auto"/>
          </w:divBdr>
          <w:divsChild>
            <w:div w:id="388302977">
              <w:marLeft w:val="0"/>
              <w:marRight w:val="0"/>
              <w:marTop w:val="0"/>
              <w:marBottom w:val="0"/>
              <w:divBdr>
                <w:top w:val="none" w:sz="0" w:space="0" w:color="auto"/>
                <w:left w:val="none" w:sz="0" w:space="0" w:color="auto"/>
                <w:bottom w:val="none" w:sz="0" w:space="0" w:color="auto"/>
                <w:right w:val="none" w:sz="0" w:space="0" w:color="auto"/>
              </w:divBdr>
            </w:div>
            <w:div w:id="481044995">
              <w:marLeft w:val="0"/>
              <w:marRight w:val="0"/>
              <w:marTop w:val="0"/>
              <w:marBottom w:val="0"/>
              <w:divBdr>
                <w:top w:val="none" w:sz="0" w:space="0" w:color="auto"/>
                <w:left w:val="none" w:sz="0" w:space="0" w:color="auto"/>
                <w:bottom w:val="none" w:sz="0" w:space="0" w:color="auto"/>
                <w:right w:val="none" w:sz="0" w:space="0" w:color="auto"/>
              </w:divBdr>
            </w:div>
            <w:div w:id="705716395">
              <w:marLeft w:val="0"/>
              <w:marRight w:val="0"/>
              <w:marTop w:val="0"/>
              <w:marBottom w:val="0"/>
              <w:divBdr>
                <w:top w:val="none" w:sz="0" w:space="0" w:color="auto"/>
                <w:left w:val="none" w:sz="0" w:space="0" w:color="auto"/>
                <w:bottom w:val="none" w:sz="0" w:space="0" w:color="auto"/>
                <w:right w:val="none" w:sz="0" w:space="0" w:color="auto"/>
              </w:divBdr>
            </w:div>
            <w:div w:id="731972091">
              <w:marLeft w:val="0"/>
              <w:marRight w:val="0"/>
              <w:marTop w:val="0"/>
              <w:marBottom w:val="0"/>
              <w:divBdr>
                <w:top w:val="none" w:sz="0" w:space="0" w:color="auto"/>
                <w:left w:val="none" w:sz="0" w:space="0" w:color="auto"/>
                <w:bottom w:val="none" w:sz="0" w:space="0" w:color="auto"/>
                <w:right w:val="none" w:sz="0" w:space="0" w:color="auto"/>
              </w:divBdr>
            </w:div>
            <w:div w:id="2120448220">
              <w:marLeft w:val="0"/>
              <w:marRight w:val="0"/>
              <w:marTop w:val="0"/>
              <w:marBottom w:val="0"/>
              <w:divBdr>
                <w:top w:val="none" w:sz="0" w:space="0" w:color="auto"/>
                <w:left w:val="none" w:sz="0" w:space="0" w:color="auto"/>
                <w:bottom w:val="none" w:sz="0" w:space="0" w:color="auto"/>
                <w:right w:val="none" w:sz="0" w:space="0" w:color="auto"/>
              </w:divBdr>
            </w:div>
          </w:divsChild>
        </w:div>
        <w:div w:id="2146190934">
          <w:marLeft w:val="0"/>
          <w:marRight w:val="0"/>
          <w:marTop w:val="0"/>
          <w:marBottom w:val="0"/>
          <w:divBdr>
            <w:top w:val="none" w:sz="0" w:space="0" w:color="auto"/>
            <w:left w:val="none" w:sz="0" w:space="0" w:color="auto"/>
            <w:bottom w:val="none" w:sz="0" w:space="0" w:color="auto"/>
            <w:right w:val="none" w:sz="0" w:space="0" w:color="auto"/>
          </w:divBdr>
          <w:divsChild>
            <w:div w:id="110900648">
              <w:marLeft w:val="0"/>
              <w:marRight w:val="0"/>
              <w:marTop w:val="0"/>
              <w:marBottom w:val="0"/>
              <w:divBdr>
                <w:top w:val="none" w:sz="0" w:space="0" w:color="auto"/>
                <w:left w:val="none" w:sz="0" w:space="0" w:color="auto"/>
                <w:bottom w:val="none" w:sz="0" w:space="0" w:color="auto"/>
                <w:right w:val="none" w:sz="0" w:space="0" w:color="auto"/>
              </w:divBdr>
            </w:div>
            <w:div w:id="256866048">
              <w:marLeft w:val="0"/>
              <w:marRight w:val="0"/>
              <w:marTop w:val="0"/>
              <w:marBottom w:val="0"/>
              <w:divBdr>
                <w:top w:val="none" w:sz="0" w:space="0" w:color="auto"/>
                <w:left w:val="none" w:sz="0" w:space="0" w:color="auto"/>
                <w:bottom w:val="none" w:sz="0" w:space="0" w:color="auto"/>
                <w:right w:val="none" w:sz="0" w:space="0" w:color="auto"/>
              </w:divBdr>
            </w:div>
            <w:div w:id="376707257">
              <w:marLeft w:val="0"/>
              <w:marRight w:val="0"/>
              <w:marTop w:val="0"/>
              <w:marBottom w:val="0"/>
              <w:divBdr>
                <w:top w:val="none" w:sz="0" w:space="0" w:color="auto"/>
                <w:left w:val="none" w:sz="0" w:space="0" w:color="auto"/>
                <w:bottom w:val="none" w:sz="0" w:space="0" w:color="auto"/>
                <w:right w:val="none" w:sz="0" w:space="0" w:color="auto"/>
              </w:divBdr>
            </w:div>
            <w:div w:id="396394307">
              <w:marLeft w:val="0"/>
              <w:marRight w:val="0"/>
              <w:marTop w:val="0"/>
              <w:marBottom w:val="0"/>
              <w:divBdr>
                <w:top w:val="none" w:sz="0" w:space="0" w:color="auto"/>
                <w:left w:val="none" w:sz="0" w:space="0" w:color="auto"/>
                <w:bottom w:val="none" w:sz="0" w:space="0" w:color="auto"/>
                <w:right w:val="none" w:sz="0" w:space="0" w:color="auto"/>
              </w:divBdr>
            </w:div>
            <w:div w:id="541671068">
              <w:marLeft w:val="0"/>
              <w:marRight w:val="0"/>
              <w:marTop w:val="0"/>
              <w:marBottom w:val="0"/>
              <w:divBdr>
                <w:top w:val="none" w:sz="0" w:space="0" w:color="auto"/>
                <w:left w:val="none" w:sz="0" w:space="0" w:color="auto"/>
                <w:bottom w:val="none" w:sz="0" w:space="0" w:color="auto"/>
                <w:right w:val="none" w:sz="0" w:space="0" w:color="auto"/>
              </w:divBdr>
            </w:div>
            <w:div w:id="953439632">
              <w:marLeft w:val="0"/>
              <w:marRight w:val="0"/>
              <w:marTop w:val="0"/>
              <w:marBottom w:val="0"/>
              <w:divBdr>
                <w:top w:val="none" w:sz="0" w:space="0" w:color="auto"/>
                <w:left w:val="none" w:sz="0" w:space="0" w:color="auto"/>
                <w:bottom w:val="none" w:sz="0" w:space="0" w:color="auto"/>
                <w:right w:val="none" w:sz="0" w:space="0" w:color="auto"/>
              </w:divBdr>
            </w:div>
            <w:div w:id="1506825855">
              <w:marLeft w:val="0"/>
              <w:marRight w:val="0"/>
              <w:marTop w:val="0"/>
              <w:marBottom w:val="0"/>
              <w:divBdr>
                <w:top w:val="none" w:sz="0" w:space="0" w:color="auto"/>
                <w:left w:val="none" w:sz="0" w:space="0" w:color="auto"/>
                <w:bottom w:val="none" w:sz="0" w:space="0" w:color="auto"/>
                <w:right w:val="none" w:sz="0" w:space="0" w:color="auto"/>
              </w:divBdr>
            </w:div>
            <w:div w:id="1543857002">
              <w:marLeft w:val="0"/>
              <w:marRight w:val="0"/>
              <w:marTop w:val="0"/>
              <w:marBottom w:val="0"/>
              <w:divBdr>
                <w:top w:val="none" w:sz="0" w:space="0" w:color="auto"/>
                <w:left w:val="none" w:sz="0" w:space="0" w:color="auto"/>
                <w:bottom w:val="none" w:sz="0" w:space="0" w:color="auto"/>
                <w:right w:val="none" w:sz="0" w:space="0" w:color="auto"/>
              </w:divBdr>
            </w:div>
            <w:div w:id="1879970757">
              <w:marLeft w:val="0"/>
              <w:marRight w:val="0"/>
              <w:marTop w:val="0"/>
              <w:marBottom w:val="0"/>
              <w:divBdr>
                <w:top w:val="none" w:sz="0" w:space="0" w:color="auto"/>
                <w:left w:val="none" w:sz="0" w:space="0" w:color="auto"/>
                <w:bottom w:val="none" w:sz="0" w:space="0" w:color="auto"/>
                <w:right w:val="none" w:sz="0" w:space="0" w:color="auto"/>
              </w:divBdr>
            </w:div>
            <w:div w:id="1918057809">
              <w:marLeft w:val="0"/>
              <w:marRight w:val="0"/>
              <w:marTop w:val="0"/>
              <w:marBottom w:val="0"/>
              <w:divBdr>
                <w:top w:val="none" w:sz="0" w:space="0" w:color="auto"/>
                <w:left w:val="none" w:sz="0" w:space="0" w:color="auto"/>
                <w:bottom w:val="none" w:sz="0" w:space="0" w:color="auto"/>
                <w:right w:val="none" w:sz="0" w:space="0" w:color="auto"/>
              </w:divBdr>
            </w:div>
            <w:div w:id="2009167584">
              <w:marLeft w:val="0"/>
              <w:marRight w:val="0"/>
              <w:marTop w:val="0"/>
              <w:marBottom w:val="0"/>
              <w:divBdr>
                <w:top w:val="none" w:sz="0" w:space="0" w:color="auto"/>
                <w:left w:val="none" w:sz="0" w:space="0" w:color="auto"/>
                <w:bottom w:val="none" w:sz="0" w:space="0" w:color="auto"/>
                <w:right w:val="none" w:sz="0" w:space="0" w:color="auto"/>
              </w:divBdr>
            </w:div>
            <w:div w:id="2117216186">
              <w:marLeft w:val="0"/>
              <w:marRight w:val="0"/>
              <w:marTop w:val="0"/>
              <w:marBottom w:val="0"/>
              <w:divBdr>
                <w:top w:val="none" w:sz="0" w:space="0" w:color="auto"/>
                <w:left w:val="none" w:sz="0" w:space="0" w:color="auto"/>
                <w:bottom w:val="none" w:sz="0" w:space="0" w:color="auto"/>
                <w:right w:val="none" w:sz="0" w:space="0" w:color="auto"/>
              </w:divBdr>
            </w:div>
            <w:div w:id="21259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09147">
      <w:bodyDiv w:val="1"/>
      <w:marLeft w:val="0"/>
      <w:marRight w:val="0"/>
      <w:marTop w:val="0"/>
      <w:marBottom w:val="0"/>
      <w:divBdr>
        <w:top w:val="none" w:sz="0" w:space="0" w:color="auto"/>
        <w:left w:val="none" w:sz="0" w:space="0" w:color="auto"/>
        <w:bottom w:val="none" w:sz="0" w:space="0" w:color="auto"/>
        <w:right w:val="none" w:sz="0" w:space="0" w:color="auto"/>
      </w:divBdr>
      <w:divsChild>
        <w:div w:id="155994318">
          <w:marLeft w:val="0"/>
          <w:marRight w:val="0"/>
          <w:marTop w:val="0"/>
          <w:marBottom w:val="0"/>
          <w:divBdr>
            <w:top w:val="none" w:sz="0" w:space="0" w:color="auto"/>
            <w:left w:val="none" w:sz="0" w:space="0" w:color="auto"/>
            <w:bottom w:val="none" w:sz="0" w:space="0" w:color="auto"/>
            <w:right w:val="none" w:sz="0" w:space="0" w:color="auto"/>
          </w:divBdr>
        </w:div>
        <w:div w:id="178587277">
          <w:marLeft w:val="0"/>
          <w:marRight w:val="0"/>
          <w:marTop w:val="0"/>
          <w:marBottom w:val="0"/>
          <w:divBdr>
            <w:top w:val="none" w:sz="0" w:space="0" w:color="auto"/>
            <w:left w:val="none" w:sz="0" w:space="0" w:color="auto"/>
            <w:bottom w:val="none" w:sz="0" w:space="0" w:color="auto"/>
            <w:right w:val="none" w:sz="0" w:space="0" w:color="auto"/>
          </w:divBdr>
        </w:div>
        <w:div w:id="193661489">
          <w:marLeft w:val="0"/>
          <w:marRight w:val="0"/>
          <w:marTop w:val="0"/>
          <w:marBottom w:val="0"/>
          <w:divBdr>
            <w:top w:val="none" w:sz="0" w:space="0" w:color="auto"/>
            <w:left w:val="none" w:sz="0" w:space="0" w:color="auto"/>
            <w:bottom w:val="none" w:sz="0" w:space="0" w:color="auto"/>
            <w:right w:val="none" w:sz="0" w:space="0" w:color="auto"/>
          </w:divBdr>
        </w:div>
        <w:div w:id="535504018">
          <w:marLeft w:val="0"/>
          <w:marRight w:val="0"/>
          <w:marTop w:val="0"/>
          <w:marBottom w:val="0"/>
          <w:divBdr>
            <w:top w:val="none" w:sz="0" w:space="0" w:color="auto"/>
            <w:left w:val="none" w:sz="0" w:space="0" w:color="auto"/>
            <w:bottom w:val="none" w:sz="0" w:space="0" w:color="auto"/>
            <w:right w:val="none" w:sz="0" w:space="0" w:color="auto"/>
          </w:divBdr>
        </w:div>
        <w:div w:id="618299008">
          <w:marLeft w:val="0"/>
          <w:marRight w:val="0"/>
          <w:marTop w:val="0"/>
          <w:marBottom w:val="0"/>
          <w:divBdr>
            <w:top w:val="none" w:sz="0" w:space="0" w:color="auto"/>
            <w:left w:val="none" w:sz="0" w:space="0" w:color="auto"/>
            <w:bottom w:val="none" w:sz="0" w:space="0" w:color="auto"/>
            <w:right w:val="none" w:sz="0" w:space="0" w:color="auto"/>
          </w:divBdr>
        </w:div>
        <w:div w:id="670065754">
          <w:marLeft w:val="0"/>
          <w:marRight w:val="0"/>
          <w:marTop w:val="0"/>
          <w:marBottom w:val="0"/>
          <w:divBdr>
            <w:top w:val="none" w:sz="0" w:space="0" w:color="auto"/>
            <w:left w:val="none" w:sz="0" w:space="0" w:color="auto"/>
            <w:bottom w:val="none" w:sz="0" w:space="0" w:color="auto"/>
            <w:right w:val="none" w:sz="0" w:space="0" w:color="auto"/>
          </w:divBdr>
        </w:div>
        <w:div w:id="850292643">
          <w:marLeft w:val="0"/>
          <w:marRight w:val="0"/>
          <w:marTop w:val="0"/>
          <w:marBottom w:val="0"/>
          <w:divBdr>
            <w:top w:val="none" w:sz="0" w:space="0" w:color="auto"/>
            <w:left w:val="none" w:sz="0" w:space="0" w:color="auto"/>
            <w:bottom w:val="none" w:sz="0" w:space="0" w:color="auto"/>
            <w:right w:val="none" w:sz="0" w:space="0" w:color="auto"/>
          </w:divBdr>
        </w:div>
        <w:div w:id="1083144788">
          <w:marLeft w:val="0"/>
          <w:marRight w:val="0"/>
          <w:marTop w:val="0"/>
          <w:marBottom w:val="0"/>
          <w:divBdr>
            <w:top w:val="none" w:sz="0" w:space="0" w:color="auto"/>
            <w:left w:val="none" w:sz="0" w:space="0" w:color="auto"/>
            <w:bottom w:val="none" w:sz="0" w:space="0" w:color="auto"/>
            <w:right w:val="none" w:sz="0" w:space="0" w:color="auto"/>
          </w:divBdr>
        </w:div>
        <w:div w:id="1087921979">
          <w:marLeft w:val="0"/>
          <w:marRight w:val="0"/>
          <w:marTop w:val="0"/>
          <w:marBottom w:val="0"/>
          <w:divBdr>
            <w:top w:val="none" w:sz="0" w:space="0" w:color="auto"/>
            <w:left w:val="none" w:sz="0" w:space="0" w:color="auto"/>
            <w:bottom w:val="none" w:sz="0" w:space="0" w:color="auto"/>
            <w:right w:val="none" w:sz="0" w:space="0" w:color="auto"/>
          </w:divBdr>
        </w:div>
        <w:div w:id="1465656342">
          <w:marLeft w:val="0"/>
          <w:marRight w:val="0"/>
          <w:marTop w:val="0"/>
          <w:marBottom w:val="0"/>
          <w:divBdr>
            <w:top w:val="none" w:sz="0" w:space="0" w:color="auto"/>
            <w:left w:val="none" w:sz="0" w:space="0" w:color="auto"/>
            <w:bottom w:val="none" w:sz="0" w:space="0" w:color="auto"/>
            <w:right w:val="none" w:sz="0" w:space="0" w:color="auto"/>
          </w:divBdr>
        </w:div>
        <w:div w:id="2018771472">
          <w:marLeft w:val="0"/>
          <w:marRight w:val="0"/>
          <w:marTop w:val="0"/>
          <w:marBottom w:val="0"/>
          <w:divBdr>
            <w:top w:val="none" w:sz="0" w:space="0" w:color="auto"/>
            <w:left w:val="none" w:sz="0" w:space="0" w:color="auto"/>
            <w:bottom w:val="none" w:sz="0" w:space="0" w:color="auto"/>
            <w:right w:val="none" w:sz="0" w:space="0" w:color="auto"/>
          </w:divBdr>
        </w:div>
      </w:divsChild>
    </w:div>
    <w:div w:id="1723555530">
      <w:bodyDiv w:val="1"/>
      <w:marLeft w:val="0"/>
      <w:marRight w:val="0"/>
      <w:marTop w:val="0"/>
      <w:marBottom w:val="0"/>
      <w:divBdr>
        <w:top w:val="none" w:sz="0" w:space="0" w:color="auto"/>
        <w:left w:val="none" w:sz="0" w:space="0" w:color="auto"/>
        <w:bottom w:val="none" w:sz="0" w:space="0" w:color="auto"/>
        <w:right w:val="none" w:sz="0" w:space="0" w:color="auto"/>
      </w:divBdr>
      <w:divsChild>
        <w:div w:id="250044582">
          <w:marLeft w:val="0"/>
          <w:marRight w:val="0"/>
          <w:marTop w:val="0"/>
          <w:marBottom w:val="0"/>
          <w:divBdr>
            <w:top w:val="none" w:sz="0" w:space="0" w:color="auto"/>
            <w:left w:val="none" w:sz="0" w:space="0" w:color="auto"/>
            <w:bottom w:val="none" w:sz="0" w:space="0" w:color="auto"/>
            <w:right w:val="none" w:sz="0" w:space="0" w:color="auto"/>
          </w:divBdr>
        </w:div>
        <w:div w:id="326520758">
          <w:marLeft w:val="0"/>
          <w:marRight w:val="0"/>
          <w:marTop w:val="0"/>
          <w:marBottom w:val="0"/>
          <w:divBdr>
            <w:top w:val="none" w:sz="0" w:space="0" w:color="auto"/>
            <w:left w:val="none" w:sz="0" w:space="0" w:color="auto"/>
            <w:bottom w:val="none" w:sz="0" w:space="0" w:color="auto"/>
            <w:right w:val="none" w:sz="0" w:space="0" w:color="auto"/>
          </w:divBdr>
        </w:div>
        <w:div w:id="392003571">
          <w:marLeft w:val="0"/>
          <w:marRight w:val="0"/>
          <w:marTop w:val="0"/>
          <w:marBottom w:val="0"/>
          <w:divBdr>
            <w:top w:val="none" w:sz="0" w:space="0" w:color="auto"/>
            <w:left w:val="none" w:sz="0" w:space="0" w:color="auto"/>
            <w:bottom w:val="none" w:sz="0" w:space="0" w:color="auto"/>
            <w:right w:val="none" w:sz="0" w:space="0" w:color="auto"/>
          </w:divBdr>
        </w:div>
        <w:div w:id="481821854">
          <w:marLeft w:val="0"/>
          <w:marRight w:val="0"/>
          <w:marTop w:val="0"/>
          <w:marBottom w:val="0"/>
          <w:divBdr>
            <w:top w:val="none" w:sz="0" w:space="0" w:color="auto"/>
            <w:left w:val="none" w:sz="0" w:space="0" w:color="auto"/>
            <w:bottom w:val="none" w:sz="0" w:space="0" w:color="auto"/>
            <w:right w:val="none" w:sz="0" w:space="0" w:color="auto"/>
          </w:divBdr>
        </w:div>
        <w:div w:id="519466264">
          <w:marLeft w:val="0"/>
          <w:marRight w:val="0"/>
          <w:marTop w:val="0"/>
          <w:marBottom w:val="0"/>
          <w:divBdr>
            <w:top w:val="none" w:sz="0" w:space="0" w:color="auto"/>
            <w:left w:val="none" w:sz="0" w:space="0" w:color="auto"/>
            <w:bottom w:val="none" w:sz="0" w:space="0" w:color="auto"/>
            <w:right w:val="none" w:sz="0" w:space="0" w:color="auto"/>
          </w:divBdr>
        </w:div>
        <w:div w:id="578366076">
          <w:marLeft w:val="0"/>
          <w:marRight w:val="0"/>
          <w:marTop w:val="0"/>
          <w:marBottom w:val="0"/>
          <w:divBdr>
            <w:top w:val="none" w:sz="0" w:space="0" w:color="auto"/>
            <w:left w:val="none" w:sz="0" w:space="0" w:color="auto"/>
            <w:bottom w:val="none" w:sz="0" w:space="0" w:color="auto"/>
            <w:right w:val="none" w:sz="0" w:space="0" w:color="auto"/>
          </w:divBdr>
        </w:div>
        <w:div w:id="823551908">
          <w:marLeft w:val="0"/>
          <w:marRight w:val="0"/>
          <w:marTop w:val="0"/>
          <w:marBottom w:val="0"/>
          <w:divBdr>
            <w:top w:val="none" w:sz="0" w:space="0" w:color="auto"/>
            <w:left w:val="none" w:sz="0" w:space="0" w:color="auto"/>
            <w:bottom w:val="none" w:sz="0" w:space="0" w:color="auto"/>
            <w:right w:val="none" w:sz="0" w:space="0" w:color="auto"/>
          </w:divBdr>
        </w:div>
        <w:div w:id="1011833591">
          <w:marLeft w:val="0"/>
          <w:marRight w:val="0"/>
          <w:marTop w:val="0"/>
          <w:marBottom w:val="0"/>
          <w:divBdr>
            <w:top w:val="none" w:sz="0" w:space="0" w:color="auto"/>
            <w:left w:val="none" w:sz="0" w:space="0" w:color="auto"/>
            <w:bottom w:val="none" w:sz="0" w:space="0" w:color="auto"/>
            <w:right w:val="none" w:sz="0" w:space="0" w:color="auto"/>
          </w:divBdr>
        </w:div>
        <w:div w:id="1121345293">
          <w:marLeft w:val="0"/>
          <w:marRight w:val="0"/>
          <w:marTop w:val="0"/>
          <w:marBottom w:val="0"/>
          <w:divBdr>
            <w:top w:val="none" w:sz="0" w:space="0" w:color="auto"/>
            <w:left w:val="none" w:sz="0" w:space="0" w:color="auto"/>
            <w:bottom w:val="none" w:sz="0" w:space="0" w:color="auto"/>
            <w:right w:val="none" w:sz="0" w:space="0" w:color="auto"/>
          </w:divBdr>
        </w:div>
        <w:div w:id="1162544853">
          <w:marLeft w:val="0"/>
          <w:marRight w:val="0"/>
          <w:marTop w:val="0"/>
          <w:marBottom w:val="0"/>
          <w:divBdr>
            <w:top w:val="none" w:sz="0" w:space="0" w:color="auto"/>
            <w:left w:val="none" w:sz="0" w:space="0" w:color="auto"/>
            <w:bottom w:val="none" w:sz="0" w:space="0" w:color="auto"/>
            <w:right w:val="none" w:sz="0" w:space="0" w:color="auto"/>
          </w:divBdr>
        </w:div>
        <w:div w:id="1448815554">
          <w:marLeft w:val="0"/>
          <w:marRight w:val="0"/>
          <w:marTop w:val="0"/>
          <w:marBottom w:val="0"/>
          <w:divBdr>
            <w:top w:val="none" w:sz="0" w:space="0" w:color="auto"/>
            <w:left w:val="none" w:sz="0" w:space="0" w:color="auto"/>
            <w:bottom w:val="none" w:sz="0" w:space="0" w:color="auto"/>
            <w:right w:val="none" w:sz="0" w:space="0" w:color="auto"/>
          </w:divBdr>
        </w:div>
      </w:divsChild>
    </w:div>
    <w:div w:id="1901361574">
      <w:bodyDiv w:val="1"/>
      <w:marLeft w:val="0"/>
      <w:marRight w:val="0"/>
      <w:marTop w:val="0"/>
      <w:marBottom w:val="0"/>
      <w:divBdr>
        <w:top w:val="none" w:sz="0" w:space="0" w:color="auto"/>
        <w:left w:val="none" w:sz="0" w:space="0" w:color="auto"/>
        <w:bottom w:val="none" w:sz="0" w:space="0" w:color="auto"/>
        <w:right w:val="none" w:sz="0" w:space="0" w:color="auto"/>
      </w:divBdr>
    </w:div>
    <w:div w:id="2103258825">
      <w:bodyDiv w:val="1"/>
      <w:marLeft w:val="0"/>
      <w:marRight w:val="0"/>
      <w:marTop w:val="0"/>
      <w:marBottom w:val="0"/>
      <w:divBdr>
        <w:top w:val="none" w:sz="0" w:space="0" w:color="auto"/>
        <w:left w:val="none" w:sz="0" w:space="0" w:color="auto"/>
        <w:bottom w:val="none" w:sz="0" w:space="0" w:color="auto"/>
        <w:right w:val="none" w:sz="0" w:space="0" w:color="auto"/>
      </w:divBdr>
      <w:divsChild>
        <w:div w:id="109863107">
          <w:marLeft w:val="0"/>
          <w:marRight w:val="0"/>
          <w:marTop w:val="0"/>
          <w:marBottom w:val="0"/>
          <w:divBdr>
            <w:top w:val="none" w:sz="0" w:space="0" w:color="auto"/>
            <w:left w:val="none" w:sz="0" w:space="0" w:color="auto"/>
            <w:bottom w:val="none" w:sz="0" w:space="0" w:color="auto"/>
            <w:right w:val="none" w:sz="0" w:space="0" w:color="auto"/>
          </w:divBdr>
        </w:div>
        <w:div w:id="328217669">
          <w:marLeft w:val="0"/>
          <w:marRight w:val="0"/>
          <w:marTop w:val="0"/>
          <w:marBottom w:val="0"/>
          <w:divBdr>
            <w:top w:val="none" w:sz="0" w:space="0" w:color="auto"/>
            <w:left w:val="none" w:sz="0" w:space="0" w:color="auto"/>
            <w:bottom w:val="none" w:sz="0" w:space="0" w:color="auto"/>
            <w:right w:val="none" w:sz="0" w:space="0" w:color="auto"/>
          </w:divBdr>
        </w:div>
        <w:div w:id="659311619">
          <w:marLeft w:val="0"/>
          <w:marRight w:val="0"/>
          <w:marTop w:val="0"/>
          <w:marBottom w:val="0"/>
          <w:divBdr>
            <w:top w:val="none" w:sz="0" w:space="0" w:color="auto"/>
            <w:left w:val="none" w:sz="0" w:space="0" w:color="auto"/>
            <w:bottom w:val="none" w:sz="0" w:space="0" w:color="auto"/>
            <w:right w:val="none" w:sz="0" w:space="0" w:color="auto"/>
          </w:divBdr>
        </w:div>
        <w:div w:id="907033231">
          <w:marLeft w:val="0"/>
          <w:marRight w:val="0"/>
          <w:marTop w:val="0"/>
          <w:marBottom w:val="0"/>
          <w:divBdr>
            <w:top w:val="none" w:sz="0" w:space="0" w:color="auto"/>
            <w:left w:val="none" w:sz="0" w:space="0" w:color="auto"/>
            <w:bottom w:val="none" w:sz="0" w:space="0" w:color="auto"/>
            <w:right w:val="none" w:sz="0" w:space="0" w:color="auto"/>
          </w:divBdr>
        </w:div>
        <w:div w:id="1378121567">
          <w:marLeft w:val="0"/>
          <w:marRight w:val="0"/>
          <w:marTop w:val="0"/>
          <w:marBottom w:val="0"/>
          <w:divBdr>
            <w:top w:val="none" w:sz="0" w:space="0" w:color="auto"/>
            <w:left w:val="none" w:sz="0" w:space="0" w:color="auto"/>
            <w:bottom w:val="none" w:sz="0" w:space="0" w:color="auto"/>
            <w:right w:val="none" w:sz="0" w:space="0" w:color="auto"/>
          </w:divBdr>
        </w:div>
        <w:div w:id="1556502743">
          <w:marLeft w:val="0"/>
          <w:marRight w:val="0"/>
          <w:marTop w:val="0"/>
          <w:marBottom w:val="0"/>
          <w:divBdr>
            <w:top w:val="none" w:sz="0" w:space="0" w:color="auto"/>
            <w:left w:val="none" w:sz="0" w:space="0" w:color="auto"/>
            <w:bottom w:val="none" w:sz="0" w:space="0" w:color="auto"/>
            <w:right w:val="none" w:sz="0" w:space="0" w:color="auto"/>
          </w:divBdr>
        </w:div>
        <w:div w:id="1567303380">
          <w:marLeft w:val="0"/>
          <w:marRight w:val="0"/>
          <w:marTop w:val="0"/>
          <w:marBottom w:val="0"/>
          <w:divBdr>
            <w:top w:val="none" w:sz="0" w:space="0" w:color="auto"/>
            <w:left w:val="none" w:sz="0" w:space="0" w:color="auto"/>
            <w:bottom w:val="none" w:sz="0" w:space="0" w:color="auto"/>
            <w:right w:val="none" w:sz="0" w:space="0" w:color="auto"/>
          </w:divBdr>
        </w:div>
        <w:div w:id="1575041366">
          <w:marLeft w:val="0"/>
          <w:marRight w:val="0"/>
          <w:marTop w:val="0"/>
          <w:marBottom w:val="0"/>
          <w:divBdr>
            <w:top w:val="none" w:sz="0" w:space="0" w:color="auto"/>
            <w:left w:val="none" w:sz="0" w:space="0" w:color="auto"/>
            <w:bottom w:val="none" w:sz="0" w:space="0" w:color="auto"/>
            <w:right w:val="none" w:sz="0" w:space="0" w:color="auto"/>
          </w:divBdr>
        </w:div>
        <w:div w:id="1928273395">
          <w:marLeft w:val="0"/>
          <w:marRight w:val="0"/>
          <w:marTop w:val="0"/>
          <w:marBottom w:val="0"/>
          <w:divBdr>
            <w:top w:val="none" w:sz="0" w:space="0" w:color="auto"/>
            <w:left w:val="none" w:sz="0" w:space="0" w:color="auto"/>
            <w:bottom w:val="none" w:sz="0" w:space="0" w:color="auto"/>
            <w:right w:val="none" w:sz="0" w:space="0" w:color="auto"/>
          </w:divBdr>
        </w:div>
        <w:div w:id="1928615362">
          <w:marLeft w:val="0"/>
          <w:marRight w:val="0"/>
          <w:marTop w:val="0"/>
          <w:marBottom w:val="0"/>
          <w:divBdr>
            <w:top w:val="none" w:sz="0" w:space="0" w:color="auto"/>
            <w:left w:val="none" w:sz="0" w:space="0" w:color="auto"/>
            <w:bottom w:val="none" w:sz="0" w:space="0" w:color="auto"/>
            <w:right w:val="none" w:sz="0" w:space="0" w:color="auto"/>
          </w:divBdr>
        </w:div>
        <w:div w:id="212306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NAL themakleuren">
      <a:dk1>
        <a:srgbClr val="4599D3"/>
      </a:dk1>
      <a:lt1>
        <a:srgbClr val="FFFFFF"/>
      </a:lt1>
      <a:dk2>
        <a:srgbClr val="445369"/>
      </a:dk2>
      <a:lt2>
        <a:srgbClr val="E7E6E6"/>
      </a:lt2>
      <a:accent1>
        <a:srgbClr val="F06800"/>
      </a:accent1>
      <a:accent2>
        <a:srgbClr val="007B9B"/>
      </a:accent2>
      <a:accent3>
        <a:srgbClr val="A1CCE9"/>
      </a:accent3>
      <a:accent4>
        <a:srgbClr val="FFB611"/>
      </a:accent4>
      <a:accent5>
        <a:srgbClr val="A1C516"/>
      </a:accent5>
      <a:accent6>
        <a:srgbClr val="DA70A9"/>
      </a:accent6>
      <a:hlink>
        <a:srgbClr val="4599D3"/>
      </a:hlink>
      <a:folHlink>
        <a:srgbClr val="4599D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ubtiel eff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80531EDDB2143A736794A58C26B40" ma:contentTypeVersion="15" ma:contentTypeDescription="Een nieuw document maken." ma:contentTypeScope="" ma:versionID="d0b0035dc25163317d14e39efab06b80">
  <xsd:schema xmlns:xsd="http://www.w3.org/2001/XMLSchema" xmlns:xs="http://www.w3.org/2001/XMLSchema" xmlns:p="http://schemas.microsoft.com/office/2006/metadata/properties" xmlns:ns2="abd0e80e-fbfc-4670-a057-2d95a8d51673" xmlns:ns3="d39690b7-bf2d-42f9-bcb6-86bf7a48834c" targetNamespace="http://schemas.microsoft.com/office/2006/metadata/properties" ma:root="true" ma:fieldsID="bfb0b02958e32e5e34957a900be94b2d" ns2:_="" ns3:_="">
    <xsd:import namespace="abd0e80e-fbfc-4670-a057-2d95a8d51673"/>
    <xsd:import namespace="d39690b7-bf2d-42f9-bcb6-86bf7a488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0e80e-fbfc-4670-a057-2d95a8d5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90b7-bf2d-42f9-bcb6-86bf7a4883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0fbb7-10a4-4d27-849a-330a140cb895}" ma:internalName="TaxCatchAll" ma:showField="CatchAllData" ma:web="d39690b7-bf2d-42f9-bcb6-86bf7a488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9690b7-bf2d-42f9-bcb6-86bf7a48834c" xsi:nil="true"/>
    <lcf76f155ced4ddcb4097134ff3c332f xmlns="abd0e80e-fbfc-4670-a057-2d95a8d516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CD397B-4180-4368-A33D-95DFD1A5F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0e80e-fbfc-4670-a057-2d95a8d51673"/>
    <ds:schemaRef ds:uri="d39690b7-bf2d-42f9-bcb6-86bf7a48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6C7B5-6FBF-44DB-967D-6A431505C71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39690b7-bf2d-42f9-bcb6-86bf7a48834c"/>
    <ds:schemaRef ds:uri="abd0e80e-fbfc-4670-a057-2d95a8d51673"/>
    <ds:schemaRef ds:uri="http://www.w3.org/XML/1998/namespace"/>
  </ds:schemaRefs>
</ds:datastoreItem>
</file>

<file path=customXml/itemProps4.xml><?xml version="1.0" encoding="utf-8"?>
<ds:datastoreItem xmlns:ds="http://schemas.openxmlformats.org/officeDocument/2006/customXml" ds:itemID="{F15E1D44-4DBE-451F-86AE-5E12AF45CFDF}">
  <ds:schemaRefs>
    <ds:schemaRef ds:uri="http://schemas.microsoft.com/sharepoint/v3/contenttype/forms"/>
  </ds:schemaRefs>
</ds:datastoreItem>
</file>

<file path=customXml/itemProps5.xml><?xml version="1.0" encoding="utf-8"?>
<ds:datastoreItem xmlns:ds="http://schemas.openxmlformats.org/officeDocument/2006/customXml" ds:itemID="{CEDB2112-2D1F-8049-BC89-90A849316F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Malaihollo, V. (Vito)</lastModifiedBy>
  <revision>36</revision>
  <dcterms:created xsi:type="dcterms:W3CDTF">2024-02-07T20:29:00.0000000Z</dcterms:created>
  <dcterms:modified xsi:type="dcterms:W3CDTF">2024-02-14T11:16:46.4645045Z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7c1374-3856-4efe-8a20-c736d592c69d_Enabled">
    <vt:lpwstr>true</vt:lpwstr>
  </property>
  <property fmtid="{D5CDD505-2E9C-101B-9397-08002B2CF9AE}" pid="3" name="MSIP_Label_1f7c1374-3856-4efe-8a20-c736d592c69d_SetDate">
    <vt:lpwstr>2023-11-17T13:03:02Z</vt:lpwstr>
  </property>
  <property fmtid="{D5CDD505-2E9C-101B-9397-08002B2CF9AE}" pid="4" name="MSIP_Label_1f7c1374-3856-4efe-8a20-c736d592c69d_Method">
    <vt:lpwstr>Standard</vt:lpwstr>
  </property>
  <property fmtid="{D5CDD505-2E9C-101B-9397-08002B2CF9AE}" pid="5" name="MSIP_Label_1f7c1374-3856-4efe-8a20-c736d592c69d_Name">
    <vt:lpwstr>Intern</vt:lpwstr>
  </property>
  <property fmtid="{D5CDD505-2E9C-101B-9397-08002B2CF9AE}" pid="6" name="MSIP_Label_1f7c1374-3856-4efe-8a20-c736d592c69d_SiteId">
    <vt:lpwstr>198fc6c4-dbc7-4471-82ef-764d9e62caf1</vt:lpwstr>
  </property>
  <property fmtid="{D5CDD505-2E9C-101B-9397-08002B2CF9AE}" pid="7" name="MSIP_Label_1f7c1374-3856-4efe-8a20-c736d592c69d_ActionId">
    <vt:lpwstr>0fa708fe-1a2b-440f-ba1e-beeacb83b703</vt:lpwstr>
  </property>
  <property fmtid="{D5CDD505-2E9C-101B-9397-08002B2CF9AE}" pid="8" name="MSIP_Label_1f7c1374-3856-4efe-8a20-c736d592c69d_ContentBits">
    <vt:lpwstr>0</vt:lpwstr>
  </property>
  <property fmtid="{D5CDD505-2E9C-101B-9397-08002B2CF9AE}" pid="9" name="ContentTypeId">
    <vt:lpwstr>0x01010099280531EDDB2143A736794A58C26B40</vt:lpwstr>
  </property>
  <property fmtid="{D5CDD505-2E9C-101B-9397-08002B2CF9AE}" pid="10" name="MediaServiceImageTags">
    <vt:lpwstr/>
  </property>
</Properties>
</file>