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3891" w14:textId="1EE08531" w:rsidR="001922B7" w:rsidRPr="007C386C" w:rsidRDefault="00B64C49">
      <w:pPr>
        <w:rPr>
          <w:rFonts w:asciiTheme="majorHAnsi" w:hAnsiTheme="majorHAnsi" w:cstheme="majorHAnsi"/>
          <w:color w:val="2F5496"/>
          <w:sz w:val="32"/>
          <w:szCs w:val="32"/>
        </w:rPr>
      </w:pPr>
      <w:r w:rsidRPr="007C386C">
        <w:rPr>
          <w:rFonts w:asciiTheme="majorHAnsi" w:hAnsiTheme="majorHAnsi" w:cstheme="majorHAnsi"/>
          <w:color w:val="2F5496"/>
          <w:sz w:val="32"/>
          <w:szCs w:val="32"/>
        </w:rPr>
        <w:t>U</w:t>
      </w:r>
      <w:r w:rsidR="00ED3EEE" w:rsidRPr="007C386C">
        <w:rPr>
          <w:rFonts w:asciiTheme="majorHAnsi" w:hAnsiTheme="majorHAnsi" w:cstheme="majorHAnsi"/>
          <w:color w:val="2F5496"/>
          <w:sz w:val="32"/>
          <w:szCs w:val="32"/>
        </w:rPr>
        <w:t xml:space="preserve">itvoeringsmodellen binnenstedelijke </w:t>
      </w:r>
      <w:proofErr w:type="spellStart"/>
      <w:r w:rsidR="00ED3EEE" w:rsidRPr="007C386C">
        <w:rPr>
          <w:rFonts w:asciiTheme="majorHAnsi" w:hAnsiTheme="majorHAnsi" w:cstheme="majorHAnsi"/>
          <w:color w:val="2F5496"/>
          <w:sz w:val="32"/>
          <w:szCs w:val="32"/>
        </w:rPr>
        <w:t>snellaadinfra</w:t>
      </w:r>
      <w:proofErr w:type="spellEnd"/>
    </w:p>
    <w:p w14:paraId="054B3871" w14:textId="37B54733" w:rsidR="00AA4C56" w:rsidRDefault="00AA4C56" w:rsidP="007C386C"/>
    <w:p w14:paraId="4079483E" w14:textId="0143C7BD" w:rsidR="00795460" w:rsidRPr="00DD00B5" w:rsidRDefault="00795460" w:rsidP="007C386C">
      <w:pPr>
        <w:rPr>
          <w:rFonts w:asciiTheme="minorHAnsi" w:hAnsiTheme="minorHAnsi" w:cstheme="minorHAnsi"/>
          <w:sz w:val="22"/>
          <w:szCs w:val="22"/>
        </w:rPr>
      </w:pPr>
      <w:r w:rsidRPr="00DD00B5">
        <w:rPr>
          <w:rFonts w:asciiTheme="minorHAnsi" w:hAnsiTheme="minorHAnsi" w:cstheme="minorHAnsi"/>
          <w:sz w:val="22"/>
          <w:szCs w:val="22"/>
        </w:rPr>
        <w:t xml:space="preserve">In </w:t>
      </w:r>
      <w:r w:rsidR="007C386C" w:rsidRPr="00DD00B5">
        <w:rPr>
          <w:rFonts w:asciiTheme="minorHAnsi" w:hAnsiTheme="minorHAnsi" w:cstheme="minorHAnsi"/>
          <w:sz w:val="22"/>
          <w:szCs w:val="22"/>
        </w:rPr>
        <w:t>deze</w:t>
      </w:r>
      <w:r w:rsidRPr="00DD00B5">
        <w:rPr>
          <w:rFonts w:asciiTheme="minorHAnsi" w:hAnsiTheme="minorHAnsi" w:cstheme="minorHAnsi"/>
          <w:sz w:val="22"/>
          <w:szCs w:val="22"/>
        </w:rPr>
        <w:t xml:space="preserve"> memo wordt ingegaan op de verschillende uitvoeringsmodellen voor realisatie en exploitatie van binnenstedelijke </w:t>
      </w:r>
      <w:proofErr w:type="spellStart"/>
      <w:r w:rsidR="0080179D" w:rsidRPr="00DD00B5">
        <w:rPr>
          <w:rFonts w:asciiTheme="minorHAnsi" w:hAnsiTheme="minorHAnsi" w:cstheme="minorHAnsi"/>
          <w:sz w:val="22"/>
          <w:szCs w:val="22"/>
        </w:rPr>
        <w:t>snel</w:t>
      </w:r>
      <w:r w:rsidRPr="00DD00B5">
        <w:rPr>
          <w:rFonts w:asciiTheme="minorHAnsi" w:hAnsiTheme="minorHAnsi" w:cstheme="minorHAnsi"/>
          <w:sz w:val="22"/>
          <w:szCs w:val="22"/>
        </w:rPr>
        <w:t>laadinfra</w:t>
      </w:r>
      <w:proofErr w:type="spellEnd"/>
      <w:r w:rsidRPr="00DD00B5">
        <w:rPr>
          <w:rFonts w:asciiTheme="minorHAnsi" w:hAnsiTheme="minorHAnsi" w:cstheme="minorHAnsi"/>
          <w:sz w:val="22"/>
          <w:szCs w:val="22"/>
        </w:rPr>
        <w:t xml:space="preserve"> in de openbare ruimte (op grond in eigendom van de gemeente), de voor- en nadelen en de ervaringen in den lande.</w:t>
      </w:r>
    </w:p>
    <w:p w14:paraId="529D071F" w14:textId="77777777" w:rsidR="00AA4C56" w:rsidRPr="00DD00B5" w:rsidRDefault="00AA4C56" w:rsidP="007C386C">
      <w:pPr>
        <w:rPr>
          <w:rFonts w:asciiTheme="majorHAnsi" w:hAnsiTheme="majorHAnsi" w:cstheme="majorHAnsi"/>
          <w:sz w:val="22"/>
          <w:szCs w:val="22"/>
        </w:rPr>
      </w:pPr>
    </w:p>
    <w:p w14:paraId="40783B28" w14:textId="0E5EECDE" w:rsidR="0024437A" w:rsidRPr="00DD00B5" w:rsidRDefault="00B64C49" w:rsidP="007C386C">
      <w:pPr>
        <w:rPr>
          <w:rFonts w:asciiTheme="majorHAnsi" w:hAnsiTheme="majorHAnsi" w:cstheme="majorHAnsi"/>
          <w:color w:val="2F5496"/>
          <w:sz w:val="26"/>
          <w:szCs w:val="26"/>
        </w:rPr>
      </w:pPr>
      <w:r w:rsidRPr="00DD00B5">
        <w:rPr>
          <w:rFonts w:asciiTheme="majorHAnsi" w:hAnsiTheme="majorHAnsi" w:cstheme="majorHAnsi"/>
          <w:color w:val="2F5496"/>
          <w:sz w:val="26"/>
          <w:szCs w:val="26"/>
        </w:rPr>
        <w:t xml:space="preserve">Soorten </w:t>
      </w:r>
      <w:proofErr w:type="spellStart"/>
      <w:r w:rsidRPr="00DD00B5">
        <w:rPr>
          <w:rFonts w:asciiTheme="majorHAnsi" w:hAnsiTheme="majorHAnsi" w:cstheme="majorHAnsi"/>
          <w:color w:val="2F5496"/>
          <w:sz w:val="26"/>
          <w:szCs w:val="26"/>
        </w:rPr>
        <w:t>snellaadinfra</w:t>
      </w:r>
      <w:proofErr w:type="spellEnd"/>
    </w:p>
    <w:p w14:paraId="3C5D23A7" w14:textId="4EBD68BA" w:rsidR="00ED3EEE" w:rsidRPr="00DD00B5" w:rsidRDefault="00B64C49" w:rsidP="007C386C">
      <w:pPr>
        <w:rPr>
          <w:rFonts w:asciiTheme="minorHAnsi" w:hAnsiTheme="minorHAnsi" w:cstheme="minorHAnsi"/>
          <w:sz w:val="22"/>
          <w:szCs w:val="22"/>
        </w:rPr>
      </w:pPr>
      <w:r w:rsidRPr="00DD00B5">
        <w:rPr>
          <w:rFonts w:asciiTheme="minorHAnsi" w:hAnsiTheme="minorHAnsi" w:cstheme="minorHAnsi"/>
          <w:sz w:val="22"/>
          <w:szCs w:val="22"/>
        </w:rPr>
        <w:t xml:space="preserve">Binnenstedelijke </w:t>
      </w:r>
      <w:proofErr w:type="spellStart"/>
      <w:r w:rsidRPr="00DD00B5">
        <w:rPr>
          <w:rFonts w:asciiTheme="minorHAnsi" w:hAnsiTheme="minorHAnsi" w:cstheme="minorHAnsi"/>
          <w:sz w:val="22"/>
          <w:szCs w:val="22"/>
        </w:rPr>
        <w:t>snellaadinfra</w:t>
      </w:r>
      <w:proofErr w:type="spellEnd"/>
      <w:r w:rsidRPr="00DD00B5">
        <w:rPr>
          <w:rFonts w:asciiTheme="minorHAnsi" w:hAnsiTheme="minorHAnsi" w:cstheme="minorHAnsi"/>
          <w:sz w:val="22"/>
          <w:szCs w:val="22"/>
        </w:rPr>
        <w:t xml:space="preserve"> </w:t>
      </w:r>
      <w:r w:rsidR="00AA4C56" w:rsidRPr="00DD00B5">
        <w:rPr>
          <w:rFonts w:asciiTheme="minorHAnsi" w:hAnsiTheme="minorHAnsi" w:cstheme="minorHAnsi"/>
          <w:sz w:val="22"/>
          <w:szCs w:val="22"/>
        </w:rPr>
        <w:t>wordt doorgaans</w:t>
      </w:r>
      <w:r w:rsidRPr="00DD00B5">
        <w:rPr>
          <w:rFonts w:asciiTheme="minorHAnsi" w:hAnsiTheme="minorHAnsi" w:cstheme="minorHAnsi"/>
          <w:sz w:val="22"/>
          <w:szCs w:val="22"/>
        </w:rPr>
        <w:t xml:space="preserve"> gerealiseerd als losse snellader bij een parkeervak: het zogenaamde </w:t>
      </w:r>
      <w:proofErr w:type="spellStart"/>
      <w:r w:rsidRPr="00DD00B5">
        <w:rPr>
          <w:rFonts w:asciiTheme="minorHAnsi" w:hAnsiTheme="minorHAnsi" w:cstheme="minorHAnsi"/>
          <w:sz w:val="22"/>
          <w:szCs w:val="22"/>
        </w:rPr>
        <w:t>kortparkeerladen</w:t>
      </w:r>
      <w:proofErr w:type="spellEnd"/>
      <w:r w:rsidRPr="00DD00B5">
        <w:rPr>
          <w:rFonts w:asciiTheme="minorHAnsi" w:hAnsiTheme="minorHAnsi" w:cstheme="minorHAnsi"/>
          <w:sz w:val="22"/>
          <w:szCs w:val="22"/>
        </w:rPr>
        <w:t xml:space="preserve"> (zie foto 1) of als </w:t>
      </w:r>
      <w:proofErr w:type="spellStart"/>
      <w:r w:rsidRPr="00DD00B5">
        <w:rPr>
          <w:rFonts w:asciiTheme="minorHAnsi" w:hAnsiTheme="minorHAnsi" w:cstheme="minorHAnsi"/>
          <w:sz w:val="22"/>
          <w:szCs w:val="22"/>
        </w:rPr>
        <w:t>snellaadstation</w:t>
      </w:r>
      <w:proofErr w:type="spellEnd"/>
      <w:r w:rsidRPr="00DD00B5">
        <w:rPr>
          <w:rFonts w:asciiTheme="minorHAnsi" w:hAnsiTheme="minorHAnsi" w:cstheme="minorHAnsi"/>
          <w:sz w:val="22"/>
          <w:szCs w:val="22"/>
        </w:rPr>
        <w:t xml:space="preserve"> (zie foto 2).</w:t>
      </w:r>
    </w:p>
    <w:p w14:paraId="1C49A22A" w14:textId="6AB1BBC4" w:rsidR="00B64C49" w:rsidRPr="00DD00B5" w:rsidRDefault="00B64C49" w:rsidP="007C386C">
      <w:pPr>
        <w:rPr>
          <w:rFonts w:asciiTheme="minorHAnsi" w:hAnsiTheme="minorHAnsi" w:cstheme="minorHAnsi"/>
        </w:rPr>
      </w:pPr>
    </w:p>
    <w:p w14:paraId="5B3925ED" w14:textId="22E82560" w:rsidR="00B64C49" w:rsidRDefault="00B64C49" w:rsidP="007C386C">
      <w:pPr>
        <w:keepNext/>
      </w:pPr>
      <w:r>
        <w:rPr>
          <w:noProof/>
        </w:rPr>
        <w:drawing>
          <wp:anchor distT="0" distB="0" distL="114300" distR="114300" simplePos="0" relativeHeight="251658240" behindDoc="0" locked="0" layoutInCell="1" allowOverlap="1" wp14:anchorId="7711C3F6" wp14:editId="65517851">
            <wp:simplePos x="0" y="0"/>
            <wp:positionH relativeFrom="margin">
              <wp:posOffset>2703423</wp:posOffset>
            </wp:positionH>
            <wp:positionV relativeFrom="paragraph">
              <wp:posOffset>9830</wp:posOffset>
            </wp:positionV>
            <wp:extent cx="3508959" cy="1972981"/>
            <wp:effectExtent l="0" t="0" r="0" b="8255"/>
            <wp:wrapNone/>
            <wp:docPr id="14" name="Afbeelding 14" descr="Test: snellaadstations| AN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snellaadstations| ANW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5814" cy="19993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A5DF17" wp14:editId="529FFC15">
            <wp:extent cx="2648102" cy="198600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207" cy="1992836"/>
                    </a:xfrm>
                    <a:prstGeom prst="rect">
                      <a:avLst/>
                    </a:prstGeom>
                    <a:noFill/>
                    <a:ln>
                      <a:noFill/>
                    </a:ln>
                  </pic:spPr>
                </pic:pic>
              </a:graphicData>
            </a:graphic>
          </wp:inline>
        </w:drawing>
      </w:r>
    </w:p>
    <w:p w14:paraId="55357AFE" w14:textId="34D4C4F0" w:rsidR="00B64C49" w:rsidRPr="006D38E9" w:rsidRDefault="00B64C49" w:rsidP="006D38E9">
      <w:pPr>
        <w:pStyle w:val="Bijschrift"/>
        <w:rPr>
          <w:rFonts w:asciiTheme="minorHAnsi" w:hAnsiTheme="minorHAnsi" w:cstheme="minorHAnsi"/>
          <w:b/>
          <w:bCs/>
          <w:i w:val="0"/>
          <w:iCs w:val="0"/>
          <w:color w:val="2F5496"/>
          <w:sz w:val="22"/>
          <w:szCs w:val="22"/>
        </w:rPr>
      </w:pPr>
      <w:r w:rsidRPr="00DD00B5">
        <w:rPr>
          <w:rFonts w:asciiTheme="minorHAnsi" w:hAnsiTheme="minorHAnsi" w:cstheme="minorHAnsi"/>
        </w:rPr>
        <w:t xml:space="preserve">Foto </w:t>
      </w:r>
      <w:r w:rsidRPr="00DD00B5">
        <w:rPr>
          <w:rFonts w:asciiTheme="minorHAnsi" w:hAnsiTheme="minorHAnsi" w:cstheme="minorHAnsi"/>
        </w:rPr>
        <w:fldChar w:fldCharType="begin"/>
      </w:r>
      <w:r w:rsidRPr="00DD00B5">
        <w:rPr>
          <w:rFonts w:asciiTheme="minorHAnsi" w:hAnsiTheme="minorHAnsi" w:cstheme="minorHAnsi"/>
        </w:rPr>
        <w:instrText>SEQ Figuur \* ARABIC</w:instrText>
      </w:r>
      <w:r w:rsidRPr="00DD00B5">
        <w:rPr>
          <w:rFonts w:asciiTheme="minorHAnsi" w:hAnsiTheme="minorHAnsi" w:cstheme="minorHAnsi"/>
        </w:rPr>
        <w:fldChar w:fldCharType="separate"/>
      </w:r>
      <w:r w:rsidRPr="00DD00B5">
        <w:rPr>
          <w:rFonts w:asciiTheme="minorHAnsi" w:hAnsiTheme="minorHAnsi" w:cstheme="minorHAnsi"/>
          <w:noProof/>
        </w:rPr>
        <w:t>1</w:t>
      </w:r>
      <w:r w:rsidRPr="00DD00B5">
        <w:rPr>
          <w:rFonts w:asciiTheme="minorHAnsi" w:hAnsiTheme="minorHAnsi" w:cstheme="minorHAnsi"/>
        </w:rPr>
        <w:fldChar w:fldCharType="end"/>
      </w:r>
      <w:r w:rsidRPr="00DD00B5">
        <w:rPr>
          <w:rFonts w:asciiTheme="minorHAnsi" w:hAnsiTheme="minorHAnsi" w:cstheme="minorHAnsi"/>
        </w:rPr>
        <w:t xml:space="preserve">: losse </w:t>
      </w:r>
      <w:proofErr w:type="spellStart"/>
      <w:r w:rsidRPr="00DD00B5">
        <w:rPr>
          <w:rFonts w:asciiTheme="minorHAnsi" w:hAnsiTheme="minorHAnsi" w:cstheme="minorHAnsi"/>
        </w:rPr>
        <w:t>snellader</w:t>
      </w:r>
      <w:proofErr w:type="spellEnd"/>
      <w:r w:rsidRPr="00DD00B5">
        <w:rPr>
          <w:rFonts w:asciiTheme="minorHAnsi" w:hAnsiTheme="minorHAnsi" w:cstheme="minorHAnsi"/>
        </w:rPr>
        <w:t xml:space="preserve"> bij parkeervakken</w:t>
      </w:r>
      <w:r w:rsidRPr="00DD00B5">
        <w:rPr>
          <w:rFonts w:asciiTheme="minorHAnsi" w:hAnsiTheme="minorHAnsi" w:cstheme="minorHAnsi"/>
        </w:rPr>
        <w:tab/>
      </w:r>
      <w:r w:rsidRPr="00DD00B5">
        <w:rPr>
          <w:rFonts w:asciiTheme="minorHAnsi" w:hAnsiTheme="minorHAnsi" w:cstheme="minorHAnsi"/>
        </w:rPr>
        <w:tab/>
        <w:t xml:space="preserve">Foto 2: </w:t>
      </w:r>
      <w:proofErr w:type="spellStart"/>
      <w:r w:rsidRPr="00DD00B5">
        <w:rPr>
          <w:rFonts w:asciiTheme="minorHAnsi" w:hAnsiTheme="minorHAnsi" w:cstheme="minorHAnsi"/>
        </w:rPr>
        <w:t>snellaadstation</w:t>
      </w:r>
      <w:proofErr w:type="spellEnd"/>
      <w:r w:rsidR="00DD00B5">
        <w:rPr>
          <w:rFonts w:asciiTheme="minorHAnsi" w:hAnsiTheme="minorHAnsi" w:cstheme="minorHAnsi"/>
        </w:rPr>
        <w:br/>
      </w:r>
      <w:r w:rsidR="00DD00B5" w:rsidRPr="00DD00B5">
        <w:rPr>
          <w:rFonts w:asciiTheme="majorHAnsi" w:hAnsiTheme="majorHAnsi" w:cstheme="majorHAnsi"/>
          <w:i w:val="0"/>
          <w:iCs w:val="0"/>
          <w:color w:val="2F5496"/>
          <w:sz w:val="26"/>
          <w:szCs w:val="26"/>
        </w:rPr>
        <w:br/>
      </w:r>
      <w:r w:rsidR="00AA4C56" w:rsidRPr="00DD00B5">
        <w:rPr>
          <w:rFonts w:asciiTheme="majorHAnsi" w:hAnsiTheme="majorHAnsi" w:cstheme="majorHAnsi"/>
          <w:i w:val="0"/>
          <w:iCs w:val="0"/>
          <w:color w:val="2F5496"/>
          <w:sz w:val="26"/>
          <w:szCs w:val="26"/>
        </w:rPr>
        <w:t>Uitvoeringsmodellen</w:t>
      </w:r>
      <w:r w:rsidR="00DD00B5">
        <w:rPr>
          <w:rFonts w:asciiTheme="majorHAnsi" w:hAnsiTheme="majorHAnsi" w:cstheme="majorHAnsi"/>
          <w:i w:val="0"/>
          <w:iCs w:val="0"/>
          <w:color w:val="2F5496"/>
          <w:sz w:val="26"/>
          <w:szCs w:val="26"/>
        </w:rPr>
        <w:br/>
      </w:r>
      <w:r w:rsidR="00DD00B5">
        <w:rPr>
          <w:rFonts w:asciiTheme="majorHAnsi" w:hAnsiTheme="majorHAnsi" w:cstheme="majorHAnsi"/>
          <w:i w:val="0"/>
          <w:iCs w:val="0"/>
          <w:color w:val="2F5496"/>
          <w:sz w:val="26"/>
          <w:szCs w:val="26"/>
        </w:rPr>
        <w:br/>
      </w:r>
      <w:proofErr w:type="spellStart"/>
      <w:r w:rsidR="00AA4C56" w:rsidRPr="006D38E9">
        <w:rPr>
          <w:rFonts w:asciiTheme="minorHAnsi" w:hAnsiTheme="minorHAnsi" w:cstheme="minorHAnsi"/>
          <w:b/>
          <w:bCs/>
          <w:i w:val="0"/>
          <w:iCs w:val="0"/>
          <w:color w:val="auto"/>
          <w:sz w:val="22"/>
          <w:szCs w:val="22"/>
        </w:rPr>
        <w:t>Kortparkeerladen</w:t>
      </w:r>
      <w:proofErr w:type="spellEnd"/>
      <w:r w:rsidR="006D38E9" w:rsidRPr="006D38E9">
        <w:rPr>
          <w:rFonts w:asciiTheme="minorHAnsi" w:hAnsiTheme="minorHAnsi" w:cstheme="minorHAnsi"/>
          <w:b/>
          <w:bCs/>
          <w:i w:val="0"/>
          <w:iCs w:val="0"/>
          <w:color w:val="auto"/>
          <w:sz w:val="22"/>
          <w:szCs w:val="22"/>
        </w:rPr>
        <w:br/>
      </w:r>
      <w:r w:rsidR="00AA4C56" w:rsidRPr="006D38E9">
        <w:rPr>
          <w:rFonts w:asciiTheme="minorHAnsi" w:hAnsiTheme="minorHAnsi" w:cstheme="minorHAnsi"/>
          <w:i w:val="0"/>
          <w:iCs w:val="0"/>
          <w:color w:val="auto"/>
          <w:sz w:val="22"/>
          <w:szCs w:val="22"/>
        </w:rPr>
        <w:t>Voor het (laten) plaatsen en exploiteren van losse snelladers bij parkeervakken in de openbare ruimte (op grond in eigendom van de gemeente) zijn dezelfde uitvoeringsmodellen mogelijk als bij reguliere laadpalen in de openbare ruimte</w:t>
      </w:r>
      <w:r w:rsidR="00795460" w:rsidRPr="006D38E9">
        <w:rPr>
          <w:rFonts w:asciiTheme="minorHAnsi" w:hAnsiTheme="minorHAnsi" w:cstheme="minorHAnsi"/>
          <w:i w:val="0"/>
          <w:iCs w:val="0"/>
          <w:color w:val="auto"/>
          <w:sz w:val="22"/>
          <w:szCs w:val="22"/>
        </w:rPr>
        <w:t xml:space="preserve"> met soortgelijke voor- en nadelen. Zie onderstaande tabel.</w:t>
      </w:r>
    </w:p>
    <w:p w14:paraId="771DF658" w14:textId="015E3B73" w:rsidR="00B64C49" w:rsidRDefault="00B64C49" w:rsidP="007C386C">
      <w:r w:rsidRPr="009624CD">
        <w:rPr>
          <w:rFonts w:asciiTheme="majorHAnsi" w:hAnsiTheme="majorHAnsi" w:cstheme="majorHAnsi"/>
          <w:noProof/>
        </w:rPr>
        <w:drawing>
          <wp:inline distT="0" distB="0" distL="0" distR="0" wp14:anchorId="171B574A" wp14:editId="66354497">
            <wp:extent cx="6263004" cy="2553159"/>
            <wp:effectExtent l="0" t="0" r="0" b="635"/>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pic:nvPicPr>
                  <pic:blipFill>
                    <a:blip r:embed="rId13">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2C00F3BA-E597-4FC2-98B1-C60861AB8AF3}"/>
                        </a:ext>
                      </a:extLst>
                    </a:blip>
                    <a:stretch>
                      <a:fillRect/>
                    </a:stretch>
                  </pic:blipFill>
                  <pic:spPr>
                    <a:xfrm>
                      <a:off x="0" y="0"/>
                      <a:ext cx="6263004" cy="2553159"/>
                    </a:xfrm>
                    <a:prstGeom prst="rect">
                      <a:avLst/>
                    </a:prstGeom>
                  </pic:spPr>
                </pic:pic>
              </a:graphicData>
            </a:graphic>
          </wp:inline>
        </w:drawing>
      </w:r>
    </w:p>
    <w:p w14:paraId="015CAB96" w14:textId="0A8DF3A3" w:rsidR="00ED3EEE" w:rsidRDefault="00ED3EEE" w:rsidP="007C386C"/>
    <w:p w14:paraId="02C87A21" w14:textId="2E2A0425" w:rsidR="00AA4C56" w:rsidRPr="009624CD" w:rsidRDefault="00AA4C56" w:rsidP="007C386C">
      <w:pPr>
        <w:rPr>
          <w:rFonts w:asciiTheme="minorHAnsi" w:hAnsiTheme="minorHAnsi" w:cstheme="minorHAnsi"/>
          <w:b/>
          <w:bCs/>
          <w:sz w:val="22"/>
          <w:szCs w:val="22"/>
        </w:rPr>
      </w:pPr>
      <w:proofErr w:type="spellStart"/>
      <w:r w:rsidRPr="009624CD">
        <w:rPr>
          <w:rFonts w:asciiTheme="minorHAnsi" w:hAnsiTheme="minorHAnsi" w:cstheme="minorHAnsi"/>
          <w:b/>
          <w:bCs/>
          <w:sz w:val="22"/>
          <w:szCs w:val="22"/>
        </w:rPr>
        <w:t>Snellaadstation</w:t>
      </w:r>
      <w:proofErr w:type="spellEnd"/>
    </w:p>
    <w:p w14:paraId="1CEDC1AE" w14:textId="18782767" w:rsidR="00AA4C56" w:rsidRPr="009624CD" w:rsidRDefault="00AA4C56" w:rsidP="007C386C">
      <w:pPr>
        <w:rPr>
          <w:rFonts w:asciiTheme="minorHAnsi" w:hAnsiTheme="minorHAnsi" w:cstheme="minorHAnsi"/>
          <w:sz w:val="22"/>
          <w:szCs w:val="22"/>
        </w:rPr>
      </w:pPr>
      <w:r w:rsidRPr="009624CD">
        <w:rPr>
          <w:rFonts w:asciiTheme="minorHAnsi" w:hAnsiTheme="minorHAnsi" w:cstheme="minorHAnsi"/>
          <w:sz w:val="22"/>
          <w:szCs w:val="22"/>
        </w:rPr>
        <w:t xml:space="preserve">Een binnenstedelijk </w:t>
      </w:r>
      <w:proofErr w:type="spellStart"/>
      <w:r w:rsidRPr="009624CD">
        <w:rPr>
          <w:rFonts w:asciiTheme="minorHAnsi" w:hAnsiTheme="minorHAnsi" w:cstheme="minorHAnsi"/>
          <w:sz w:val="22"/>
          <w:szCs w:val="22"/>
        </w:rPr>
        <w:t>snellaadstation</w:t>
      </w:r>
      <w:proofErr w:type="spellEnd"/>
      <w:r w:rsidR="00795460" w:rsidRPr="009624CD">
        <w:rPr>
          <w:rFonts w:asciiTheme="minorHAnsi" w:hAnsiTheme="minorHAnsi" w:cstheme="minorHAnsi"/>
          <w:sz w:val="22"/>
          <w:szCs w:val="22"/>
        </w:rPr>
        <w:t xml:space="preserve"> neemt veel meer ruimte in beslag</w:t>
      </w:r>
      <w:r w:rsidR="00970152" w:rsidRPr="009624CD">
        <w:rPr>
          <w:rFonts w:asciiTheme="minorHAnsi" w:hAnsiTheme="minorHAnsi" w:cstheme="minorHAnsi"/>
          <w:sz w:val="22"/>
          <w:szCs w:val="22"/>
        </w:rPr>
        <w:t xml:space="preserve"> (tenminste 300 m</w:t>
      </w:r>
      <w:r w:rsidR="00970152" w:rsidRPr="009624CD">
        <w:rPr>
          <w:rFonts w:asciiTheme="minorHAnsi" w:hAnsiTheme="minorHAnsi" w:cstheme="minorHAnsi"/>
          <w:sz w:val="22"/>
          <w:szCs w:val="22"/>
          <w:vertAlign w:val="superscript"/>
        </w:rPr>
        <w:t>2</w:t>
      </w:r>
      <w:r w:rsidR="00970152" w:rsidRPr="009624CD">
        <w:rPr>
          <w:rFonts w:asciiTheme="minorHAnsi" w:hAnsiTheme="minorHAnsi" w:cstheme="minorHAnsi"/>
          <w:sz w:val="22"/>
          <w:szCs w:val="22"/>
        </w:rPr>
        <w:t>)</w:t>
      </w:r>
      <w:r w:rsidR="00795460" w:rsidRPr="009624CD">
        <w:rPr>
          <w:rFonts w:asciiTheme="minorHAnsi" w:hAnsiTheme="minorHAnsi" w:cstheme="minorHAnsi"/>
          <w:sz w:val="22"/>
          <w:szCs w:val="22"/>
        </w:rPr>
        <w:t xml:space="preserve">. </w:t>
      </w:r>
      <w:r w:rsidR="00C55A11" w:rsidRPr="009624CD">
        <w:rPr>
          <w:rFonts w:asciiTheme="minorHAnsi" w:hAnsiTheme="minorHAnsi" w:cstheme="minorHAnsi"/>
          <w:sz w:val="22"/>
          <w:szCs w:val="22"/>
        </w:rPr>
        <w:t>Realisatie/exploitatie hiervan is vergelijkbaar met tankstation</w:t>
      </w:r>
      <w:r w:rsidR="009D2BBC" w:rsidRPr="009624CD">
        <w:rPr>
          <w:rFonts w:asciiTheme="minorHAnsi" w:hAnsiTheme="minorHAnsi" w:cstheme="minorHAnsi"/>
          <w:sz w:val="22"/>
          <w:szCs w:val="22"/>
        </w:rPr>
        <w:t xml:space="preserve"> </w:t>
      </w:r>
      <w:r w:rsidR="00C55A11" w:rsidRPr="009624CD">
        <w:rPr>
          <w:rFonts w:asciiTheme="minorHAnsi" w:hAnsiTheme="minorHAnsi" w:cstheme="minorHAnsi"/>
          <w:sz w:val="22"/>
          <w:szCs w:val="22"/>
        </w:rPr>
        <w:t xml:space="preserve">locaties. Vaak wordt de grond vanuit de gemeente verhuurd aan de exploitant, waarbij de huursom </w:t>
      </w:r>
      <w:r w:rsidR="62683811" w:rsidRPr="009624CD">
        <w:rPr>
          <w:rFonts w:asciiTheme="minorHAnsi" w:hAnsiTheme="minorHAnsi" w:cstheme="minorHAnsi"/>
          <w:sz w:val="22"/>
          <w:szCs w:val="22"/>
        </w:rPr>
        <w:t xml:space="preserve">op verschillende manieren opgevoerd kan </w:t>
      </w:r>
      <w:r w:rsidR="62683811" w:rsidRPr="009624CD">
        <w:rPr>
          <w:rFonts w:asciiTheme="minorHAnsi" w:hAnsiTheme="minorHAnsi" w:cstheme="minorHAnsi"/>
          <w:sz w:val="22"/>
          <w:szCs w:val="22"/>
        </w:rPr>
        <w:lastRenderedPageBreak/>
        <w:t>worden (vaste prijs, variabel o.b.v. verbruik, etc.)</w:t>
      </w:r>
      <w:r w:rsidR="00C55A11" w:rsidRPr="009624CD">
        <w:rPr>
          <w:rFonts w:asciiTheme="minorHAnsi" w:hAnsiTheme="minorHAnsi" w:cstheme="minorHAnsi"/>
          <w:sz w:val="22"/>
          <w:szCs w:val="22"/>
        </w:rPr>
        <w:t xml:space="preserve">. In het geval van een </w:t>
      </w:r>
      <w:proofErr w:type="spellStart"/>
      <w:r w:rsidR="00C55A11" w:rsidRPr="009624CD">
        <w:rPr>
          <w:rFonts w:asciiTheme="minorHAnsi" w:hAnsiTheme="minorHAnsi" w:cstheme="minorHAnsi"/>
          <w:sz w:val="22"/>
          <w:szCs w:val="22"/>
        </w:rPr>
        <w:t>snellaadstation</w:t>
      </w:r>
      <w:proofErr w:type="spellEnd"/>
      <w:r w:rsidR="00C55A11" w:rsidRPr="009624CD">
        <w:rPr>
          <w:rFonts w:asciiTheme="minorHAnsi" w:hAnsiTheme="minorHAnsi" w:cstheme="minorHAnsi"/>
          <w:sz w:val="22"/>
          <w:szCs w:val="22"/>
        </w:rPr>
        <w:t xml:space="preserve"> kan </w:t>
      </w:r>
      <w:r w:rsidR="00C43958" w:rsidRPr="009624CD">
        <w:rPr>
          <w:rFonts w:asciiTheme="minorHAnsi" w:hAnsiTheme="minorHAnsi" w:cstheme="minorHAnsi"/>
          <w:sz w:val="22"/>
          <w:szCs w:val="22"/>
        </w:rPr>
        <w:t xml:space="preserve">bijvoorbeeld </w:t>
      </w:r>
      <w:r w:rsidR="00C55A11" w:rsidRPr="009624CD">
        <w:rPr>
          <w:rFonts w:asciiTheme="minorHAnsi" w:hAnsiTheme="minorHAnsi" w:cstheme="minorHAnsi"/>
          <w:sz w:val="22"/>
          <w:szCs w:val="22"/>
        </w:rPr>
        <w:t>worden gekozen voor een afdracht per geladen kWh.</w:t>
      </w:r>
    </w:p>
    <w:p w14:paraId="7374BE45" w14:textId="77777777" w:rsidR="00970152" w:rsidRPr="009624CD" w:rsidRDefault="00970152" w:rsidP="007C386C">
      <w:pPr>
        <w:rPr>
          <w:rFonts w:asciiTheme="minorHAnsi" w:hAnsiTheme="minorHAnsi" w:cstheme="minorHAnsi"/>
          <w:sz w:val="22"/>
          <w:szCs w:val="22"/>
        </w:rPr>
      </w:pPr>
    </w:p>
    <w:p w14:paraId="24D0379B" w14:textId="7BDE25C0" w:rsidR="00C55A11" w:rsidRPr="009624CD" w:rsidRDefault="00C55A11" w:rsidP="007C386C">
      <w:pPr>
        <w:rPr>
          <w:rFonts w:asciiTheme="minorHAnsi" w:hAnsiTheme="minorHAnsi" w:cstheme="minorHAnsi"/>
          <w:sz w:val="22"/>
          <w:szCs w:val="22"/>
        </w:rPr>
      </w:pPr>
      <w:r w:rsidRPr="009624CD">
        <w:rPr>
          <w:rFonts w:asciiTheme="minorHAnsi" w:hAnsiTheme="minorHAnsi" w:cstheme="minorHAnsi"/>
          <w:sz w:val="22"/>
          <w:szCs w:val="22"/>
        </w:rPr>
        <w:t xml:space="preserve">Aandachtspunten hierbij zijn de mogelijke vergunningplicht voor de bouw van een eventuele overkapping en of het bestemmingsplan het gebruik als </w:t>
      </w:r>
      <w:proofErr w:type="spellStart"/>
      <w:r w:rsidRPr="009624CD">
        <w:rPr>
          <w:rFonts w:asciiTheme="minorHAnsi" w:hAnsiTheme="minorHAnsi" w:cstheme="minorHAnsi"/>
          <w:sz w:val="22"/>
          <w:szCs w:val="22"/>
        </w:rPr>
        <w:t>snellaadstation</w:t>
      </w:r>
      <w:proofErr w:type="spellEnd"/>
      <w:r w:rsidRPr="009624CD">
        <w:rPr>
          <w:rFonts w:asciiTheme="minorHAnsi" w:hAnsiTheme="minorHAnsi" w:cstheme="minorHAnsi"/>
          <w:sz w:val="22"/>
          <w:szCs w:val="22"/>
        </w:rPr>
        <w:t xml:space="preserve"> toestaat.</w:t>
      </w:r>
      <w:r w:rsidR="7E1399F6" w:rsidRPr="009624CD">
        <w:rPr>
          <w:rFonts w:asciiTheme="minorHAnsi" w:hAnsiTheme="minorHAnsi" w:cstheme="minorHAnsi"/>
          <w:sz w:val="22"/>
          <w:szCs w:val="22"/>
        </w:rPr>
        <w:t xml:space="preserve"> Zie hiervoor ook het product met betrekking tot Vergunningsvereisten snellaadinfrastructuur. </w:t>
      </w:r>
    </w:p>
    <w:p w14:paraId="437464F4" w14:textId="77777777" w:rsidR="00AA4C56" w:rsidRPr="009624CD" w:rsidRDefault="00AA4C56" w:rsidP="007C386C">
      <w:pPr>
        <w:rPr>
          <w:rFonts w:asciiTheme="minorHAnsi" w:hAnsiTheme="minorHAnsi" w:cstheme="minorHAnsi"/>
          <w:sz w:val="22"/>
          <w:szCs w:val="22"/>
        </w:rPr>
      </w:pPr>
    </w:p>
    <w:p w14:paraId="008B1291" w14:textId="098D9064" w:rsidR="00AA4C56" w:rsidRPr="009624CD" w:rsidRDefault="00AA4C56" w:rsidP="007C386C">
      <w:pPr>
        <w:rPr>
          <w:rFonts w:asciiTheme="minorHAnsi" w:hAnsiTheme="minorHAnsi" w:cstheme="minorHAnsi"/>
          <w:sz w:val="22"/>
          <w:szCs w:val="22"/>
        </w:rPr>
      </w:pPr>
      <w:r w:rsidRPr="003B10FD">
        <w:rPr>
          <w:rFonts w:asciiTheme="majorHAnsi" w:hAnsiTheme="majorHAnsi" w:cstheme="majorHAnsi"/>
          <w:color w:val="2F5496"/>
          <w:sz w:val="26"/>
          <w:szCs w:val="26"/>
        </w:rPr>
        <w:t>Ervaringen</w:t>
      </w:r>
      <w:r w:rsidR="009624CD">
        <w:rPr>
          <w:rFonts w:asciiTheme="majorHAnsi" w:hAnsiTheme="majorHAnsi" w:cstheme="majorHAnsi"/>
          <w:sz w:val="26"/>
          <w:szCs w:val="26"/>
        </w:rPr>
        <w:br/>
      </w:r>
    </w:p>
    <w:p w14:paraId="033D7214" w14:textId="77777777" w:rsidR="009624CD" w:rsidRPr="009624CD" w:rsidRDefault="00C55A11" w:rsidP="007C386C">
      <w:pPr>
        <w:pStyle w:val="Lijstalinea"/>
        <w:numPr>
          <w:ilvl w:val="0"/>
          <w:numId w:val="11"/>
        </w:numPr>
        <w:rPr>
          <w:rFonts w:asciiTheme="minorHAnsi" w:hAnsiTheme="minorHAnsi" w:cstheme="minorHAnsi"/>
          <w:sz w:val="22"/>
          <w:szCs w:val="22"/>
        </w:rPr>
      </w:pPr>
      <w:r w:rsidRPr="009624CD">
        <w:rPr>
          <w:rFonts w:asciiTheme="minorHAnsi" w:hAnsiTheme="minorHAnsi" w:cstheme="minorHAnsi"/>
          <w:b/>
          <w:bCs/>
          <w:sz w:val="22"/>
          <w:szCs w:val="22"/>
        </w:rPr>
        <w:t>Den Haag</w:t>
      </w:r>
    </w:p>
    <w:p w14:paraId="46397C63" w14:textId="674E2236" w:rsidR="00AA4C56" w:rsidRPr="009624CD" w:rsidRDefault="00C55A11" w:rsidP="009624CD">
      <w:pPr>
        <w:pStyle w:val="Lijstalinea"/>
        <w:rPr>
          <w:rFonts w:asciiTheme="minorHAnsi" w:hAnsiTheme="minorHAnsi" w:cstheme="minorHAnsi"/>
          <w:sz w:val="22"/>
          <w:szCs w:val="22"/>
        </w:rPr>
      </w:pPr>
      <w:r w:rsidRPr="009624CD">
        <w:rPr>
          <w:rFonts w:asciiTheme="minorHAnsi" w:hAnsiTheme="minorHAnsi" w:cstheme="minorHAnsi"/>
          <w:sz w:val="22"/>
          <w:szCs w:val="22"/>
        </w:rPr>
        <w:t>Al in 2016 is in Den Haag het eerste binnenste</w:t>
      </w:r>
      <w:r w:rsidR="003836F4" w:rsidRPr="009624CD">
        <w:rPr>
          <w:rFonts w:asciiTheme="minorHAnsi" w:hAnsiTheme="minorHAnsi" w:cstheme="minorHAnsi"/>
          <w:sz w:val="22"/>
          <w:szCs w:val="22"/>
        </w:rPr>
        <w:t>de</w:t>
      </w:r>
      <w:r w:rsidRPr="009624CD">
        <w:rPr>
          <w:rFonts w:asciiTheme="minorHAnsi" w:hAnsiTheme="minorHAnsi" w:cstheme="minorHAnsi"/>
          <w:sz w:val="22"/>
          <w:szCs w:val="22"/>
        </w:rPr>
        <w:t xml:space="preserve">lijke </w:t>
      </w:r>
      <w:proofErr w:type="spellStart"/>
      <w:r w:rsidRPr="009624CD">
        <w:rPr>
          <w:rFonts w:asciiTheme="minorHAnsi" w:hAnsiTheme="minorHAnsi" w:cstheme="minorHAnsi"/>
          <w:sz w:val="22"/>
          <w:szCs w:val="22"/>
        </w:rPr>
        <w:t>snellaadstation</w:t>
      </w:r>
      <w:proofErr w:type="spellEnd"/>
      <w:r w:rsidRPr="009624CD">
        <w:rPr>
          <w:rFonts w:asciiTheme="minorHAnsi" w:hAnsiTheme="minorHAnsi" w:cstheme="minorHAnsi"/>
          <w:sz w:val="22"/>
          <w:szCs w:val="22"/>
        </w:rPr>
        <w:t xml:space="preserve"> geopend (</w:t>
      </w:r>
      <w:proofErr w:type="spellStart"/>
      <w:r w:rsidRPr="009624CD">
        <w:rPr>
          <w:rFonts w:asciiTheme="minorHAnsi" w:hAnsiTheme="minorHAnsi" w:cstheme="minorHAnsi"/>
          <w:sz w:val="22"/>
          <w:szCs w:val="22"/>
        </w:rPr>
        <w:t>Fastned</w:t>
      </w:r>
      <w:proofErr w:type="spellEnd"/>
      <w:r w:rsidRPr="009624CD">
        <w:rPr>
          <w:rFonts w:asciiTheme="minorHAnsi" w:hAnsiTheme="minorHAnsi" w:cstheme="minorHAnsi"/>
          <w:sz w:val="22"/>
          <w:szCs w:val="22"/>
        </w:rPr>
        <w:t xml:space="preserve">-locatie Laan van </w:t>
      </w:r>
      <w:proofErr w:type="spellStart"/>
      <w:r w:rsidRPr="009624CD">
        <w:rPr>
          <w:rFonts w:asciiTheme="minorHAnsi" w:hAnsiTheme="minorHAnsi" w:cstheme="minorHAnsi"/>
          <w:sz w:val="22"/>
          <w:szCs w:val="22"/>
        </w:rPr>
        <w:t>Meerdervoort</w:t>
      </w:r>
      <w:proofErr w:type="spellEnd"/>
      <w:r w:rsidRPr="009624CD">
        <w:rPr>
          <w:rFonts w:asciiTheme="minorHAnsi" w:hAnsiTheme="minorHAnsi" w:cstheme="minorHAnsi"/>
          <w:sz w:val="22"/>
          <w:szCs w:val="22"/>
        </w:rPr>
        <w:t xml:space="preserve"> bij Kijkduin).</w:t>
      </w:r>
    </w:p>
    <w:p w14:paraId="3D3E606C" w14:textId="77777777" w:rsidR="003836F4" w:rsidRPr="009624CD" w:rsidRDefault="003836F4" w:rsidP="007C386C">
      <w:pPr>
        <w:pStyle w:val="Lijstalinea"/>
        <w:rPr>
          <w:rFonts w:asciiTheme="minorHAnsi" w:hAnsiTheme="minorHAnsi" w:cstheme="minorHAnsi"/>
          <w:sz w:val="22"/>
          <w:szCs w:val="22"/>
        </w:rPr>
      </w:pPr>
    </w:p>
    <w:p w14:paraId="20B7617D" w14:textId="3E995B66" w:rsidR="00C55A11" w:rsidRPr="009624CD" w:rsidRDefault="00C55A11" w:rsidP="007C386C">
      <w:pPr>
        <w:pStyle w:val="Lijstalinea"/>
        <w:numPr>
          <w:ilvl w:val="0"/>
          <w:numId w:val="11"/>
        </w:numPr>
        <w:rPr>
          <w:rFonts w:asciiTheme="minorHAnsi" w:hAnsiTheme="minorHAnsi" w:cstheme="minorHAnsi"/>
          <w:sz w:val="22"/>
          <w:szCs w:val="22"/>
        </w:rPr>
      </w:pPr>
      <w:r w:rsidRPr="009624CD">
        <w:rPr>
          <w:rFonts w:asciiTheme="minorHAnsi" w:hAnsiTheme="minorHAnsi" w:cstheme="minorHAnsi"/>
          <w:b/>
          <w:bCs/>
          <w:sz w:val="22"/>
          <w:szCs w:val="22"/>
        </w:rPr>
        <w:t>Utrecht</w:t>
      </w:r>
      <w:r w:rsidR="009624CD" w:rsidRPr="009624CD">
        <w:rPr>
          <w:rFonts w:asciiTheme="minorHAnsi" w:hAnsiTheme="minorHAnsi" w:cstheme="minorHAnsi"/>
          <w:b/>
          <w:bCs/>
          <w:sz w:val="22"/>
          <w:szCs w:val="22"/>
        </w:rPr>
        <w:br/>
      </w:r>
      <w:r w:rsidR="009624CD" w:rsidRPr="009624CD">
        <w:rPr>
          <w:rFonts w:asciiTheme="minorHAnsi" w:hAnsiTheme="minorHAnsi" w:cstheme="minorHAnsi"/>
          <w:sz w:val="22"/>
          <w:szCs w:val="22"/>
        </w:rPr>
        <w:t>G</w:t>
      </w:r>
      <w:r w:rsidRPr="009624CD">
        <w:rPr>
          <w:rFonts w:asciiTheme="minorHAnsi" w:hAnsiTheme="minorHAnsi" w:cstheme="minorHAnsi"/>
          <w:sz w:val="22"/>
          <w:szCs w:val="22"/>
        </w:rPr>
        <w:t xml:space="preserve">emeente Utrecht heeft een concessie aanbesteed voor binnenstedelijke snelladers bij parkeervakken. De insteek van deze concessie is vergelijkbaar met de </w:t>
      </w:r>
      <w:r w:rsidR="00180F35" w:rsidRPr="009624CD">
        <w:rPr>
          <w:rFonts w:asciiTheme="minorHAnsi" w:hAnsiTheme="minorHAnsi" w:cstheme="minorHAnsi"/>
          <w:sz w:val="22"/>
          <w:szCs w:val="22"/>
        </w:rPr>
        <w:t xml:space="preserve">huidige concessie voor reguliere laadpalen in Gelderland/Overijssel met </w:t>
      </w:r>
      <w:proofErr w:type="spellStart"/>
      <w:r w:rsidR="00180F35" w:rsidRPr="009624CD">
        <w:rPr>
          <w:rFonts w:asciiTheme="minorHAnsi" w:hAnsiTheme="minorHAnsi" w:cstheme="minorHAnsi"/>
          <w:sz w:val="22"/>
          <w:szCs w:val="22"/>
        </w:rPr>
        <w:t>Vattenfall</w:t>
      </w:r>
      <w:proofErr w:type="spellEnd"/>
      <w:r w:rsidR="00180F35" w:rsidRPr="009624CD">
        <w:rPr>
          <w:rFonts w:asciiTheme="minorHAnsi" w:hAnsiTheme="minorHAnsi" w:cstheme="minorHAnsi"/>
          <w:sz w:val="22"/>
          <w:szCs w:val="22"/>
        </w:rPr>
        <w:t xml:space="preserve"> </w:t>
      </w:r>
      <w:proofErr w:type="spellStart"/>
      <w:r w:rsidR="00180F35" w:rsidRPr="009624CD">
        <w:rPr>
          <w:rFonts w:asciiTheme="minorHAnsi" w:hAnsiTheme="minorHAnsi" w:cstheme="minorHAnsi"/>
          <w:sz w:val="22"/>
          <w:szCs w:val="22"/>
        </w:rPr>
        <w:t>Incharge</w:t>
      </w:r>
      <w:proofErr w:type="spellEnd"/>
      <w:r w:rsidR="00180F35" w:rsidRPr="009624CD">
        <w:rPr>
          <w:rFonts w:asciiTheme="minorHAnsi" w:hAnsiTheme="minorHAnsi" w:cstheme="minorHAnsi"/>
          <w:sz w:val="22"/>
          <w:szCs w:val="22"/>
        </w:rPr>
        <w:t xml:space="preserve">. Voor meer informatie, zie: </w:t>
      </w:r>
      <w:hyperlink r:id="rId14" w:history="1">
        <w:r w:rsidR="00180F35" w:rsidRPr="009624CD">
          <w:rPr>
            <w:rStyle w:val="Hyperlink"/>
            <w:rFonts w:asciiTheme="minorHAnsi" w:hAnsiTheme="minorHAnsi" w:cstheme="minorHAnsi"/>
            <w:sz w:val="22"/>
            <w:szCs w:val="22"/>
          </w:rPr>
          <w:t>https://www.tenderned.nl/aankondigingen/overzicht/217283/details</w:t>
        </w:r>
      </w:hyperlink>
      <w:r w:rsidR="00180F35" w:rsidRPr="009624CD">
        <w:rPr>
          <w:rFonts w:asciiTheme="minorHAnsi" w:hAnsiTheme="minorHAnsi" w:cstheme="minorHAnsi"/>
          <w:sz w:val="22"/>
          <w:szCs w:val="22"/>
        </w:rPr>
        <w:t xml:space="preserve">. Kort overzicht van de </w:t>
      </w:r>
      <w:proofErr w:type="spellStart"/>
      <w:r w:rsidR="00180F35" w:rsidRPr="009624CD">
        <w:rPr>
          <w:rFonts w:asciiTheme="minorHAnsi" w:hAnsiTheme="minorHAnsi" w:cstheme="minorHAnsi"/>
          <w:sz w:val="22"/>
          <w:szCs w:val="22"/>
        </w:rPr>
        <w:t>highlights</w:t>
      </w:r>
      <w:proofErr w:type="spellEnd"/>
      <w:r w:rsidR="00180F35" w:rsidRPr="009624CD">
        <w:rPr>
          <w:rFonts w:asciiTheme="minorHAnsi" w:hAnsiTheme="minorHAnsi" w:cstheme="minorHAnsi"/>
          <w:sz w:val="22"/>
          <w:szCs w:val="22"/>
        </w:rPr>
        <w:t>:</w:t>
      </w:r>
    </w:p>
    <w:p w14:paraId="43809612" w14:textId="49492CAF"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Gemeente heeft 19 locaties met in totaal 120 parkeervakken aangewezen. Per locatie is dus plek voor meerdere snelladers met een minimum van 4 laadplekken per locatie bij aanvang.</w:t>
      </w:r>
    </w:p>
    <w:p w14:paraId="2953CFE0" w14:textId="0ADAA7D1"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Iedere locatie vormt een perceel in de aanbesteding waar aanbieders wel/niet op konden inschrijven.</w:t>
      </w:r>
    </w:p>
    <w:p w14:paraId="40B33A33" w14:textId="6BFE86A9"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Er is geen eigen bijdrage nodig vanuit de gemeente. Sterker nog: Utrecht krijgt 2 cent vergoeding van de CPO per geladen kWh.</w:t>
      </w:r>
    </w:p>
    <w:p w14:paraId="1E80E9EC" w14:textId="08B4E7EC" w:rsidR="00047904" w:rsidRPr="009624CD" w:rsidRDefault="00047904"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Er is geen realisatieplicht opgenomen in de concessie.</w:t>
      </w:r>
    </w:p>
    <w:p w14:paraId="34769E84" w14:textId="5F3D1328"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Laadvermogen moet tenminste 50 kW zijn. Praktijk: er wordt tenminste 150 kW aangeboden.</w:t>
      </w:r>
    </w:p>
    <w:p w14:paraId="4514BE9F" w14:textId="28B097C9"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Exploitatieperiode bedraagt 10 jaar. Er is geen plaatsingstermijn.</w:t>
      </w:r>
    </w:p>
    <w:p w14:paraId="24FD68F7" w14:textId="3924ECB3" w:rsidR="00180F35" w:rsidRPr="009624CD" w:rsidRDefault="00180F35"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Na afloop exploitatietermijn vervallen de netaansluiting en de schakelkast aan de gemeente. De laadpaal zelf blijft in eigendom van de CPO. De CPO zorgt voor verwijdering van de laadpaal.</w:t>
      </w:r>
    </w:p>
    <w:p w14:paraId="0B987BF0" w14:textId="70AD378A" w:rsidR="00180F35" w:rsidRPr="009624CD" w:rsidRDefault="00047904"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 xml:space="preserve">Aandachtspunten: beschikbare netcapaciteit, ruimtelijke inpassing voor </w:t>
      </w:r>
      <w:proofErr w:type="spellStart"/>
      <w:r w:rsidRPr="009624CD">
        <w:rPr>
          <w:rFonts w:asciiTheme="minorHAnsi" w:hAnsiTheme="minorHAnsi" w:cstheme="minorHAnsi"/>
          <w:sz w:val="22"/>
          <w:szCs w:val="22"/>
        </w:rPr>
        <w:t>schakelkast+lader</w:t>
      </w:r>
      <w:proofErr w:type="spellEnd"/>
      <w:r w:rsidRPr="009624CD">
        <w:rPr>
          <w:rFonts w:asciiTheme="minorHAnsi" w:hAnsiTheme="minorHAnsi" w:cstheme="minorHAnsi"/>
          <w:sz w:val="22"/>
          <w:szCs w:val="22"/>
        </w:rPr>
        <w:t>, niet te dicht bij woningen plaatsen i.v.m. geluid ventilator schakelkast.</w:t>
      </w:r>
    </w:p>
    <w:p w14:paraId="40388E23" w14:textId="54E80F83" w:rsidR="003836F4" w:rsidRPr="009624CD" w:rsidRDefault="003836F4" w:rsidP="00777C5F">
      <w:pPr>
        <w:pStyle w:val="Lijstalinea"/>
        <w:numPr>
          <w:ilvl w:val="1"/>
          <w:numId w:val="14"/>
        </w:numPr>
        <w:rPr>
          <w:rFonts w:asciiTheme="minorHAnsi" w:hAnsiTheme="minorHAnsi" w:cstheme="minorHAnsi"/>
          <w:sz w:val="22"/>
          <w:szCs w:val="22"/>
        </w:rPr>
      </w:pPr>
      <w:r w:rsidRPr="009624CD">
        <w:rPr>
          <w:rFonts w:asciiTheme="minorHAnsi" w:hAnsiTheme="minorHAnsi" w:cstheme="minorHAnsi"/>
          <w:sz w:val="22"/>
          <w:szCs w:val="22"/>
        </w:rPr>
        <w:t xml:space="preserve">Eerste snelladers worden in maart </w:t>
      </w:r>
      <w:r w:rsidR="009D2BBC" w:rsidRPr="009624CD">
        <w:rPr>
          <w:rFonts w:asciiTheme="minorHAnsi" w:hAnsiTheme="minorHAnsi" w:cstheme="minorHAnsi"/>
          <w:sz w:val="22"/>
          <w:szCs w:val="22"/>
        </w:rPr>
        <w:t>2023</w:t>
      </w:r>
      <w:r w:rsidR="00C43958" w:rsidRPr="009624CD">
        <w:rPr>
          <w:rFonts w:asciiTheme="minorHAnsi" w:hAnsiTheme="minorHAnsi" w:cstheme="minorHAnsi"/>
          <w:sz w:val="22"/>
          <w:szCs w:val="22"/>
        </w:rPr>
        <w:t xml:space="preserve"> </w:t>
      </w:r>
      <w:r w:rsidRPr="009624CD">
        <w:rPr>
          <w:rFonts w:asciiTheme="minorHAnsi" w:hAnsiTheme="minorHAnsi" w:cstheme="minorHAnsi"/>
          <w:sz w:val="22"/>
          <w:szCs w:val="22"/>
        </w:rPr>
        <w:t>geplaatst.</w:t>
      </w:r>
    </w:p>
    <w:p w14:paraId="671689CD" w14:textId="0A2ECF2F" w:rsidR="003836F4" w:rsidRPr="009624CD" w:rsidRDefault="003836F4" w:rsidP="007C386C">
      <w:pPr>
        <w:rPr>
          <w:rFonts w:asciiTheme="minorHAnsi" w:hAnsiTheme="minorHAnsi" w:cstheme="minorHAnsi"/>
          <w:sz w:val="22"/>
          <w:szCs w:val="22"/>
        </w:rPr>
      </w:pPr>
    </w:p>
    <w:p w14:paraId="3688E9B4" w14:textId="5D448B52" w:rsidR="009624CD" w:rsidRPr="009624CD" w:rsidRDefault="00C37311" w:rsidP="007C386C">
      <w:pPr>
        <w:pStyle w:val="Lijstalinea"/>
        <w:numPr>
          <w:ilvl w:val="0"/>
          <w:numId w:val="12"/>
        </w:numPr>
        <w:rPr>
          <w:rFonts w:asciiTheme="minorHAnsi" w:hAnsiTheme="minorHAnsi" w:cstheme="minorHAnsi"/>
          <w:b/>
          <w:bCs/>
          <w:sz w:val="22"/>
          <w:szCs w:val="22"/>
        </w:rPr>
      </w:pPr>
      <w:r w:rsidRPr="009624CD">
        <w:rPr>
          <w:rFonts w:asciiTheme="minorHAnsi" w:hAnsiTheme="minorHAnsi" w:cstheme="minorHAnsi"/>
          <w:b/>
          <w:bCs/>
          <w:sz w:val="22"/>
          <w:szCs w:val="22"/>
        </w:rPr>
        <w:t>MRA-e</w:t>
      </w:r>
    </w:p>
    <w:p w14:paraId="40CEF8F8" w14:textId="395615A3" w:rsidR="003836F4" w:rsidRPr="009624CD" w:rsidRDefault="00C37311" w:rsidP="009624CD">
      <w:pPr>
        <w:pStyle w:val="Lijstalinea"/>
        <w:rPr>
          <w:rFonts w:asciiTheme="minorHAnsi" w:hAnsiTheme="minorHAnsi" w:cstheme="minorHAnsi"/>
          <w:sz w:val="22"/>
          <w:szCs w:val="22"/>
        </w:rPr>
      </w:pPr>
      <w:r w:rsidRPr="009624CD">
        <w:rPr>
          <w:rFonts w:asciiTheme="minorHAnsi" w:hAnsiTheme="minorHAnsi" w:cstheme="minorHAnsi"/>
          <w:sz w:val="22"/>
          <w:szCs w:val="22"/>
        </w:rPr>
        <w:t xml:space="preserve">MRA-e bereidt momenteel een aanbesteding voor openbare snelladers voor. Voor meer informatie, zie: </w:t>
      </w:r>
      <w:hyperlink r:id="rId15">
        <w:r w:rsidRPr="009624CD">
          <w:rPr>
            <w:rStyle w:val="Hyperlink"/>
            <w:rFonts w:asciiTheme="minorHAnsi" w:hAnsiTheme="minorHAnsi" w:cstheme="minorHAnsi"/>
            <w:sz w:val="22"/>
            <w:szCs w:val="22"/>
          </w:rPr>
          <w:t>https://www.mra-e.nl/samen-een-publiek-snellaadnetwerk-uitrollen-doet-u-mee/</w:t>
        </w:r>
      </w:hyperlink>
      <w:r w:rsidRPr="009624CD">
        <w:rPr>
          <w:rFonts w:asciiTheme="minorHAnsi" w:hAnsiTheme="minorHAnsi" w:cstheme="minorHAnsi"/>
          <w:sz w:val="22"/>
          <w:szCs w:val="22"/>
        </w:rPr>
        <w:t>.</w:t>
      </w:r>
    </w:p>
    <w:p w14:paraId="6E95F05C" w14:textId="77777777" w:rsidR="00C43958" w:rsidRPr="009624CD" w:rsidRDefault="00C43958" w:rsidP="007C386C">
      <w:pPr>
        <w:pStyle w:val="Lijstalinea"/>
        <w:rPr>
          <w:rFonts w:asciiTheme="minorHAnsi" w:hAnsiTheme="minorHAnsi" w:cstheme="minorHAnsi"/>
          <w:sz w:val="22"/>
          <w:szCs w:val="22"/>
        </w:rPr>
      </w:pPr>
    </w:p>
    <w:p w14:paraId="72374B7D" w14:textId="794BA65C" w:rsidR="009624CD" w:rsidRPr="009624CD" w:rsidRDefault="00C43958" w:rsidP="007C386C">
      <w:pPr>
        <w:pStyle w:val="Lijstalinea"/>
        <w:numPr>
          <w:ilvl w:val="0"/>
          <w:numId w:val="12"/>
        </w:numPr>
        <w:rPr>
          <w:rFonts w:asciiTheme="minorHAnsi" w:hAnsiTheme="minorHAnsi" w:cstheme="minorHAnsi"/>
          <w:b/>
          <w:bCs/>
          <w:sz w:val="22"/>
          <w:szCs w:val="22"/>
        </w:rPr>
      </w:pPr>
      <w:r w:rsidRPr="009624CD">
        <w:rPr>
          <w:rFonts w:asciiTheme="minorHAnsi" w:hAnsiTheme="minorHAnsi" w:cstheme="minorHAnsi"/>
          <w:b/>
          <w:bCs/>
          <w:sz w:val="22"/>
          <w:szCs w:val="22"/>
        </w:rPr>
        <w:t>Amersfoort</w:t>
      </w:r>
    </w:p>
    <w:p w14:paraId="20F4607C" w14:textId="42A294E7" w:rsidR="009D2BBC" w:rsidRPr="009624CD" w:rsidRDefault="009D2BBC" w:rsidP="009624CD">
      <w:pPr>
        <w:pStyle w:val="Lijstalinea"/>
        <w:rPr>
          <w:rFonts w:asciiTheme="minorHAnsi" w:hAnsiTheme="minorHAnsi" w:cstheme="minorHAnsi"/>
          <w:sz w:val="22"/>
          <w:szCs w:val="22"/>
        </w:rPr>
      </w:pPr>
      <w:r w:rsidRPr="009624CD">
        <w:rPr>
          <w:rFonts w:asciiTheme="minorHAnsi" w:hAnsiTheme="minorHAnsi" w:cstheme="minorHAnsi"/>
          <w:sz w:val="22"/>
          <w:szCs w:val="22"/>
        </w:rPr>
        <w:t>Amersfoort</w:t>
      </w:r>
      <w:r w:rsidR="30F3B6A4" w:rsidRPr="009624CD">
        <w:rPr>
          <w:rFonts w:asciiTheme="minorHAnsi" w:hAnsiTheme="minorHAnsi" w:cstheme="minorHAnsi"/>
          <w:sz w:val="22"/>
          <w:szCs w:val="22"/>
        </w:rPr>
        <w:t xml:space="preserve"> heeft</w:t>
      </w:r>
      <w:r w:rsidR="4B281C5F" w:rsidRPr="009624CD">
        <w:rPr>
          <w:rFonts w:asciiTheme="minorHAnsi" w:hAnsiTheme="minorHAnsi" w:cstheme="minorHAnsi"/>
          <w:sz w:val="22"/>
          <w:szCs w:val="22"/>
        </w:rPr>
        <w:t xml:space="preserve"> – net als voor reguliere laders – g</w:t>
      </w:r>
      <w:r w:rsidR="30F3B6A4" w:rsidRPr="009624CD">
        <w:rPr>
          <w:rFonts w:asciiTheme="minorHAnsi" w:hAnsiTheme="minorHAnsi" w:cstheme="minorHAnsi"/>
          <w:sz w:val="22"/>
          <w:szCs w:val="22"/>
        </w:rPr>
        <w:t xml:space="preserve">ekozen voor een vergunningenmodel </w:t>
      </w:r>
      <w:r w:rsidR="2AE6C709" w:rsidRPr="009624CD">
        <w:rPr>
          <w:rFonts w:asciiTheme="minorHAnsi" w:hAnsiTheme="minorHAnsi" w:cstheme="minorHAnsi"/>
          <w:sz w:val="22"/>
          <w:szCs w:val="22"/>
        </w:rPr>
        <w:t>voor snelladers. Inmiddels is 1 snellader gereal</w:t>
      </w:r>
      <w:r w:rsidR="7B4AD311" w:rsidRPr="009624CD">
        <w:rPr>
          <w:rFonts w:asciiTheme="minorHAnsi" w:hAnsiTheme="minorHAnsi" w:cstheme="minorHAnsi"/>
          <w:sz w:val="22"/>
          <w:szCs w:val="22"/>
        </w:rPr>
        <w:t xml:space="preserve">iseerd en zitten er 4 in het proces. </w:t>
      </w:r>
      <w:r w:rsidR="604E09DD" w:rsidRPr="009624CD">
        <w:rPr>
          <w:rFonts w:asciiTheme="minorHAnsi" w:hAnsiTheme="minorHAnsi" w:cstheme="minorHAnsi"/>
          <w:sz w:val="22"/>
          <w:szCs w:val="22"/>
        </w:rPr>
        <w:t xml:space="preserve">Zij hebben voor de locatie </w:t>
      </w:r>
      <w:r w:rsidR="00BE570D" w:rsidRPr="009624CD">
        <w:rPr>
          <w:rFonts w:asciiTheme="minorHAnsi" w:hAnsiTheme="minorHAnsi" w:cstheme="minorHAnsi"/>
          <w:sz w:val="22"/>
          <w:szCs w:val="22"/>
        </w:rPr>
        <w:t>het</w:t>
      </w:r>
      <w:r w:rsidR="604E09DD" w:rsidRPr="009624CD">
        <w:rPr>
          <w:rFonts w:asciiTheme="minorHAnsi" w:hAnsiTheme="minorHAnsi" w:cstheme="minorHAnsi"/>
          <w:sz w:val="22"/>
          <w:szCs w:val="22"/>
        </w:rPr>
        <w:t xml:space="preserve"> opstalrecht via de notaris laten vastleggen. </w:t>
      </w:r>
    </w:p>
    <w:sectPr w:rsidR="009D2BBC" w:rsidRPr="009624CD" w:rsidSect="00857D61">
      <w:headerReference w:type="default" r:id="rId1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5DC4" w14:textId="77777777" w:rsidR="00AB0AC8" w:rsidRDefault="00AB0AC8" w:rsidP="0024437A">
      <w:r>
        <w:separator/>
      </w:r>
    </w:p>
  </w:endnote>
  <w:endnote w:type="continuationSeparator" w:id="0">
    <w:p w14:paraId="1A86D251" w14:textId="77777777" w:rsidR="00AB0AC8" w:rsidRDefault="00AB0AC8" w:rsidP="0024437A">
      <w:r>
        <w:continuationSeparator/>
      </w:r>
    </w:p>
  </w:endnote>
  <w:endnote w:type="continuationNotice" w:id="1">
    <w:p w14:paraId="30E34CCD" w14:textId="77777777" w:rsidR="00F1778C" w:rsidRDefault="00F17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645E" w14:textId="77777777" w:rsidR="00AB0AC8" w:rsidRDefault="00AB0AC8" w:rsidP="0024437A">
      <w:r>
        <w:separator/>
      </w:r>
    </w:p>
  </w:footnote>
  <w:footnote w:type="continuationSeparator" w:id="0">
    <w:p w14:paraId="1D496DCD" w14:textId="77777777" w:rsidR="00AB0AC8" w:rsidRDefault="00AB0AC8" w:rsidP="0024437A">
      <w:r>
        <w:continuationSeparator/>
      </w:r>
    </w:p>
  </w:footnote>
  <w:footnote w:type="continuationNotice" w:id="1">
    <w:p w14:paraId="730CCF0B" w14:textId="77777777" w:rsidR="00F1778C" w:rsidRDefault="00F17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C5EB" w14:textId="287912DF" w:rsidR="00F251F0" w:rsidRDefault="00464D30">
    <w:pPr>
      <w:pStyle w:val="Koptekst"/>
    </w:pPr>
    <w:r>
      <w:ptab w:relativeTo="margin" w:alignment="center" w:leader="none"/>
    </w:r>
    <w:r>
      <w:ptab w:relativeTo="margin" w:alignment="right" w:leader="none"/>
    </w:r>
    <w:r>
      <w:rPr>
        <w:noProof/>
      </w:rPr>
      <w:drawing>
        <wp:inline distT="0" distB="0" distL="0" distR="0" wp14:anchorId="5CD5C749" wp14:editId="104B10CB">
          <wp:extent cx="1895475" cy="581025"/>
          <wp:effectExtent l="0" t="0" r="0" b="0"/>
          <wp:docPr id="2013491958" name="Afbeelding 201349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581025"/>
                  </a:xfrm>
                  <a:prstGeom prst="rect">
                    <a:avLst/>
                  </a:prstGeom>
                </pic:spPr>
              </pic:pic>
            </a:graphicData>
          </a:graphic>
        </wp:inline>
      </w:drawing>
    </w:r>
  </w:p>
  <w:p w14:paraId="47D5BEF7" w14:textId="77777777" w:rsidR="00250986" w:rsidRDefault="002509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851"/>
        </w:tabs>
        <w:ind w:left="851" w:hanging="851"/>
      </w:pPr>
    </w:lvl>
    <w:lvl w:ilvl="1">
      <w:start w:val="1"/>
      <w:numFmt w:val="decimal"/>
      <w:pStyle w:val="Kop2"/>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pStyle w:val="Kop4"/>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F52901"/>
    <w:multiLevelType w:val="hybridMultilevel"/>
    <w:tmpl w:val="99F27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B3EA7"/>
    <w:multiLevelType w:val="hybridMultilevel"/>
    <w:tmpl w:val="2EAAB290"/>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662745"/>
    <w:multiLevelType w:val="hybridMultilevel"/>
    <w:tmpl w:val="6538795A"/>
    <w:lvl w:ilvl="0" w:tplc="312CE20C">
      <w:numFmt w:val="bullet"/>
      <w:lvlText w:val="•"/>
      <w:lvlJc w:val="left"/>
      <w:pPr>
        <w:ind w:left="1425" w:hanging="705"/>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E75735"/>
    <w:multiLevelType w:val="hybridMultilevel"/>
    <w:tmpl w:val="BDC4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EC0288"/>
    <w:multiLevelType w:val="hybridMultilevel"/>
    <w:tmpl w:val="98CC6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5B3B8D"/>
    <w:multiLevelType w:val="hybridMultilevel"/>
    <w:tmpl w:val="B9AA2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226D55"/>
    <w:multiLevelType w:val="hybridMultilevel"/>
    <w:tmpl w:val="9216F73C"/>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705603"/>
    <w:multiLevelType w:val="hybridMultilevel"/>
    <w:tmpl w:val="8BF246D6"/>
    <w:lvl w:ilvl="0" w:tplc="312CE20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1B3D99"/>
    <w:multiLevelType w:val="hybridMultilevel"/>
    <w:tmpl w:val="A80C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ED199F"/>
    <w:multiLevelType w:val="hybridMultilevel"/>
    <w:tmpl w:val="33C2F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311F13"/>
    <w:multiLevelType w:val="hybridMultilevel"/>
    <w:tmpl w:val="814E1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D523491"/>
    <w:multiLevelType w:val="hybridMultilevel"/>
    <w:tmpl w:val="A31859F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6C5D9F"/>
    <w:multiLevelType w:val="hybridMultilevel"/>
    <w:tmpl w:val="DDFEFF98"/>
    <w:lvl w:ilvl="0" w:tplc="312CE20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4214683">
    <w:abstractNumId w:val="0"/>
  </w:num>
  <w:num w:numId="2" w16cid:durableId="694623007">
    <w:abstractNumId w:val="6"/>
  </w:num>
  <w:num w:numId="3" w16cid:durableId="1468547327">
    <w:abstractNumId w:val="10"/>
  </w:num>
  <w:num w:numId="4" w16cid:durableId="1540585397">
    <w:abstractNumId w:val="4"/>
  </w:num>
  <w:num w:numId="5" w16cid:durableId="1776368136">
    <w:abstractNumId w:val="9"/>
  </w:num>
  <w:num w:numId="6" w16cid:durableId="831334481">
    <w:abstractNumId w:val="7"/>
  </w:num>
  <w:num w:numId="7" w16cid:durableId="583225186">
    <w:abstractNumId w:val="1"/>
  </w:num>
  <w:num w:numId="8" w16cid:durableId="87700325">
    <w:abstractNumId w:val="8"/>
  </w:num>
  <w:num w:numId="9" w16cid:durableId="362631083">
    <w:abstractNumId w:val="3"/>
  </w:num>
  <w:num w:numId="10" w16cid:durableId="2089770544">
    <w:abstractNumId w:val="13"/>
  </w:num>
  <w:num w:numId="11" w16cid:durableId="442268997">
    <w:abstractNumId w:val="5"/>
  </w:num>
  <w:num w:numId="12" w16cid:durableId="68692750">
    <w:abstractNumId w:val="11"/>
  </w:num>
  <w:num w:numId="13" w16cid:durableId="1299338559">
    <w:abstractNumId w:val="2"/>
  </w:num>
  <w:num w:numId="14" w16cid:durableId="324475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9E"/>
    <w:rsid w:val="00047904"/>
    <w:rsid w:val="000D588E"/>
    <w:rsid w:val="000F4273"/>
    <w:rsid w:val="00131CF8"/>
    <w:rsid w:val="001576C3"/>
    <w:rsid w:val="00165317"/>
    <w:rsid w:val="00180F35"/>
    <w:rsid w:val="001922B7"/>
    <w:rsid w:val="001C0A87"/>
    <w:rsid w:val="0024437A"/>
    <w:rsid w:val="00250986"/>
    <w:rsid w:val="00333E99"/>
    <w:rsid w:val="00335EE3"/>
    <w:rsid w:val="003836F4"/>
    <w:rsid w:val="003B10FD"/>
    <w:rsid w:val="00464D30"/>
    <w:rsid w:val="004B084D"/>
    <w:rsid w:val="005A7F64"/>
    <w:rsid w:val="00614C91"/>
    <w:rsid w:val="00643EC1"/>
    <w:rsid w:val="006D2B17"/>
    <w:rsid w:val="006D38E9"/>
    <w:rsid w:val="0076014C"/>
    <w:rsid w:val="00771756"/>
    <w:rsid w:val="00775220"/>
    <w:rsid w:val="00777C5F"/>
    <w:rsid w:val="00795460"/>
    <w:rsid w:val="007B6B8E"/>
    <w:rsid w:val="007C1E6E"/>
    <w:rsid w:val="007C386C"/>
    <w:rsid w:val="007D75FF"/>
    <w:rsid w:val="0080179D"/>
    <w:rsid w:val="00857D61"/>
    <w:rsid w:val="0088651C"/>
    <w:rsid w:val="0088772E"/>
    <w:rsid w:val="008B73BD"/>
    <w:rsid w:val="008D2918"/>
    <w:rsid w:val="008D3B9E"/>
    <w:rsid w:val="009624CD"/>
    <w:rsid w:val="00970152"/>
    <w:rsid w:val="00990C07"/>
    <w:rsid w:val="009D2BBC"/>
    <w:rsid w:val="009E4EC9"/>
    <w:rsid w:val="00A31E47"/>
    <w:rsid w:val="00A81765"/>
    <w:rsid w:val="00AA4C56"/>
    <w:rsid w:val="00AB0AC8"/>
    <w:rsid w:val="00AC2695"/>
    <w:rsid w:val="00B64C49"/>
    <w:rsid w:val="00B913E8"/>
    <w:rsid w:val="00BE0D01"/>
    <w:rsid w:val="00BE570D"/>
    <w:rsid w:val="00C24E65"/>
    <w:rsid w:val="00C37311"/>
    <w:rsid w:val="00C4317C"/>
    <w:rsid w:val="00C43958"/>
    <w:rsid w:val="00C55A11"/>
    <w:rsid w:val="00D456FF"/>
    <w:rsid w:val="00D535EA"/>
    <w:rsid w:val="00DD00B5"/>
    <w:rsid w:val="00E771E6"/>
    <w:rsid w:val="00EB3954"/>
    <w:rsid w:val="00EC0F88"/>
    <w:rsid w:val="00ED3EEE"/>
    <w:rsid w:val="00F1778C"/>
    <w:rsid w:val="00F221D5"/>
    <w:rsid w:val="00F25152"/>
    <w:rsid w:val="00F251F0"/>
    <w:rsid w:val="00FA1383"/>
    <w:rsid w:val="0215E12F"/>
    <w:rsid w:val="0AF882B2"/>
    <w:rsid w:val="14229750"/>
    <w:rsid w:val="159C8880"/>
    <w:rsid w:val="178D8E88"/>
    <w:rsid w:val="189A79D8"/>
    <w:rsid w:val="2AE6C709"/>
    <w:rsid w:val="2F617C16"/>
    <w:rsid w:val="30F3B6A4"/>
    <w:rsid w:val="3470FA83"/>
    <w:rsid w:val="398FC8F7"/>
    <w:rsid w:val="3FA23F82"/>
    <w:rsid w:val="41DA0F88"/>
    <w:rsid w:val="42738F53"/>
    <w:rsid w:val="4B281C5F"/>
    <w:rsid w:val="4B94ED1D"/>
    <w:rsid w:val="4C50F038"/>
    <w:rsid w:val="52F7F194"/>
    <w:rsid w:val="604E09DD"/>
    <w:rsid w:val="62683811"/>
    <w:rsid w:val="62F4ED01"/>
    <w:rsid w:val="69759381"/>
    <w:rsid w:val="7B4AD311"/>
    <w:rsid w:val="7E139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C32D46"/>
  <w15:chartTrackingRefBased/>
  <w15:docId w15:val="{A7E97DCE-C849-4B42-BB80-B50D253E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uppressAutoHyphens/>
    </w:pPr>
    <w:rPr>
      <w:rFonts w:ascii="Arial" w:hAnsi="Arial" w:cs="Arial"/>
      <w:szCs w:val="24"/>
      <w:lang w:eastAsia="zh-CN"/>
    </w:rPr>
  </w:style>
  <w:style w:type="paragraph" w:styleId="Kop1">
    <w:name w:val="heading 1"/>
    <w:basedOn w:val="Standaard"/>
    <w:next w:val="Standaard"/>
    <w:qFormat/>
    <w:pPr>
      <w:keepNext/>
      <w:numPr>
        <w:numId w:val="1"/>
      </w:numPr>
      <w:outlineLvl w:val="0"/>
    </w:pPr>
    <w:rPr>
      <w:b/>
      <w:kern w:val="1"/>
      <w:szCs w:val="20"/>
      <w:lang w:val="x-none"/>
    </w:rPr>
  </w:style>
  <w:style w:type="paragraph" w:styleId="Kop2">
    <w:name w:val="heading 2"/>
    <w:basedOn w:val="Standaard"/>
    <w:next w:val="Standaard"/>
    <w:qFormat/>
    <w:pPr>
      <w:keepNext/>
      <w:numPr>
        <w:ilvl w:val="1"/>
        <w:numId w:val="1"/>
      </w:numPr>
      <w:pBdr>
        <w:top w:val="single" w:sz="4" w:space="1" w:color="000000"/>
        <w:bottom w:val="single" w:sz="4" w:space="1" w:color="000000"/>
      </w:pBdr>
      <w:outlineLvl w:val="1"/>
    </w:pPr>
    <w:rPr>
      <w:b/>
      <w:kern w:val="1"/>
      <w:szCs w:val="20"/>
      <w:lang w:val="x-none"/>
    </w:rPr>
  </w:style>
  <w:style w:type="paragraph" w:styleId="Kop3">
    <w:name w:val="heading 3"/>
    <w:basedOn w:val="Standaard"/>
    <w:next w:val="Standaard"/>
    <w:qFormat/>
    <w:pPr>
      <w:keepNext/>
      <w:numPr>
        <w:ilvl w:val="2"/>
        <w:numId w:val="1"/>
      </w:numPr>
      <w:outlineLvl w:val="2"/>
    </w:pPr>
    <w:rPr>
      <w:b/>
      <w:smallCaps/>
      <w:kern w:val="1"/>
      <w:szCs w:val="20"/>
      <w:lang w:val="x-none"/>
    </w:rPr>
  </w:style>
  <w:style w:type="paragraph" w:styleId="Kop4">
    <w:name w:val="heading 4"/>
    <w:basedOn w:val="Standaard"/>
    <w:next w:val="Standaard"/>
    <w:qFormat/>
    <w:pPr>
      <w:keepNext/>
      <w:numPr>
        <w:ilvl w:val="3"/>
        <w:numId w:val="1"/>
      </w:numPr>
      <w:outlineLvl w:val="3"/>
    </w:pPr>
    <w:rPr>
      <w:i/>
      <w:kern w:val="1"/>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qFormat/>
    <w:rsid w:val="00B913E8"/>
    <w:pPr>
      <w:keepNext/>
      <w:spacing w:before="240" w:after="120"/>
      <w:jc w:val="center"/>
    </w:pPr>
    <w:rPr>
      <w:rFonts w:eastAsia="Microsoft YaHei" w:cs="Mangal"/>
      <w:b/>
      <w:bCs/>
      <w:sz w:val="36"/>
      <w:szCs w:val="36"/>
    </w:rPr>
  </w:style>
  <w:style w:type="paragraph" w:styleId="Lijstalinea">
    <w:name w:val="List Paragraph"/>
    <w:basedOn w:val="Standaard"/>
    <w:uiPriority w:val="34"/>
    <w:qFormat/>
    <w:rsid w:val="008D3B9E"/>
    <w:pPr>
      <w:ind w:left="720"/>
      <w:contextualSpacing/>
    </w:pPr>
  </w:style>
  <w:style w:type="character" w:styleId="Hyperlink">
    <w:name w:val="Hyperlink"/>
    <w:basedOn w:val="Standaardalinea-lettertype"/>
    <w:rsid w:val="000F4273"/>
    <w:rPr>
      <w:color w:val="0563C1" w:themeColor="hyperlink"/>
      <w:u w:val="single"/>
    </w:rPr>
  </w:style>
  <w:style w:type="character" w:styleId="Onopgelostemelding">
    <w:name w:val="Unresolved Mention"/>
    <w:basedOn w:val="Standaardalinea-lettertype"/>
    <w:uiPriority w:val="99"/>
    <w:semiHidden/>
    <w:unhideWhenUsed/>
    <w:rsid w:val="000F4273"/>
    <w:rPr>
      <w:color w:val="605E5C"/>
      <w:shd w:val="clear" w:color="auto" w:fill="E1DFDD"/>
    </w:rPr>
  </w:style>
  <w:style w:type="table" w:styleId="Tabelraster">
    <w:name w:val="Table Grid"/>
    <w:basedOn w:val="Standaardtabel"/>
    <w:rsid w:val="0061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4437A"/>
    <w:rPr>
      <w:szCs w:val="20"/>
    </w:rPr>
  </w:style>
  <w:style w:type="character" w:customStyle="1" w:styleId="VoetnoottekstChar">
    <w:name w:val="Voetnoottekst Char"/>
    <w:basedOn w:val="Standaardalinea-lettertype"/>
    <w:link w:val="Voetnoottekst"/>
    <w:rsid w:val="0024437A"/>
    <w:rPr>
      <w:rFonts w:ascii="Arial" w:hAnsi="Arial" w:cs="Arial"/>
      <w:lang w:eastAsia="zh-CN"/>
    </w:rPr>
  </w:style>
  <w:style w:type="character" w:styleId="Voetnootmarkering">
    <w:name w:val="footnote reference"/>
    <w:basedOn w:val="Standaardalinea-lettertype"/>
    <w:rsid w:val="0024437A"/>
    <w:rPr>
      <w:vertAlign w:val="superscript"/>
    </w:rPr>
  </w:style>
  <w:style w:type="character" w:styleId="GevolgdeHyperlink">
    <w:name w:val="FollowedHyperlink"/>
    <w:basedOn w:val="Standaardalinea-lettertype"/>
    <w:rsid w:val="0024437A"/>
    <w:rPr>
      <w:color w:val="954F72" w:themeColor="followedHyperlink"/>
      <w:u w:val="single"/>
    </w:rPr>
  </w:style>
  <w:style w:type="paragraph" w:styleId="Bijschrift">
    <w:name w:val="caption"/>
    <w:basedOn w:val="Standaard"/>
    <w:next w:val="Standaard"/>
    <w:unhideWhenUsed/>
    <w:qFormat/>
    <w:rsid w:val="00B64C49"/>
    <w:pPr>
      <w:spacing w:after="200"/>
    </w:pPr>
    <w:rPr>
      <w:i/>
      <w:iCs/>
      <w:color w:val="44546A" w:themeColor="text2"/>
      <w:sz w:val="18"/>
      <w:szCs w:val="18"/>
    </w:rPr>
  </w:style>
  <w:style w:type="paragraph" w:styleId="Revisie">
    <w:name w:val="Revision"/>
    <w:hidden/>
    <w:uiPriority w:val="99"/>
    <w:semiHidden/>
    <w:rsid w:val="009D2BBC"/>
    <w:rPr>
      <w:rFonts w:ascii="Arial" w:hAnsi="Arial" w:cs="Arial"/>
      <w:szCs w:val="24"/>
      <w:lang w:eastAsia="zh-CN"/>
    </w:rPr>
  </w:style>
  <w:style w:type="character" w:styleId="Verwijzingopmerking">
    <w:name w:val="annotation reference"/>
    <w:basedOn w:val="Standaardalinea-lettertype"/>
    <w:rsid w:val="009D2BBC"/>
    <w:rPr>
      <w:sz w:val="16"/>
      <w:szCs w:val="16"/>
    </w:rPr>
  </w:style>
  <w:style w:type="paragraph" w:styleId="Tekstopmerking">
    <w:name w:val="annotation text"/>
    <w:basedOn w:val="Standaard"/>
    <w:link w:val="TekstopmerkingChar"/>
    <w:rsid w:val="009D2BBC"/>
    <w:rPr>
      <w:szCs w:val="20"/>
    </w:rPr>
  </w:style>
  <w:style w:type="character" w:customStyle="1" w:styleId="TekstopmerkingChar">
    <w:name w:val="Tekst opmerking Char"/>
    <w:basedOn w:val="Standaardalinea-lettertype"/>
    <w:link w:val="Tekstopmerking"/>
    <w:rsid w:val="009D2BBC"/>
    <w:rPr>
      <w:rFonts w:ascii="Arial" w:hAnsi="Arial" w:cs="Arial"/>
      <w:lang w:eastAsia="zh-CN"/>
    </w:rPr>
  </w:style>
  <w:style w:type="paragraph" w:styleId="Onderwerpvanopmerking">
    <w:name w:val="annotation subject"/>
    <w:basedOn w:val="Tekstopmerking"/>
    <w:next w:val="Tekstopmerking"/>
    <w:link w:val="OnderwerpvanopmerkingChar"/>
    <w:rsid w:val="009D2BBC"/>
    <w:rPr>
      <w:b/>
      <w:bCs/>
    </w:rPr>
  </w:style>
  <w:style w:type="character" w:customStyle="1" w:styleId="OnderwerpvanopmerkingChar">
    <w:name w:val="Onderwerp van opmerking Char"/>
    <w:basedOn w:val="TekstopmerkingChar"/>
    <w:link w:val="Onderwerpvanopmerking"/>
    <w:rsid w:val="009D2BBC"/>
    <w:rPr>
      <w:rFonts w:ascii="Arial" w:hAnsi="Arial" w:cs="Arial"/>
      <w:b/>
      <w:bCs/>
      <w:lang w:eastAsia="zh-CN"/>
    </w:rPr>
  </w:style>
  <w:style w:type="paragraph" w:styleId="Koptekst">
    <w:name w:val="header"/>
    <w:basedOn w:val="Standaard"/>
    <w:link w:val="KoptekstChar"/>
    <w:uiPriority w:val="99"/>
    <w:rsid w:val="00F251F0"/>
    <w:pPr>
      <w:tabs>
        <w:tab w:val="center" w:pos="4536"/>
        <w:tab w:val="right" w:pos="9072"/>
      </w:tabs>
    </w:pPr>
  </w:style>
  <w:style w:type="character" w:customStyle="1" w:styleId="KoptekstChar">
    <w:name w:val="Koptekst Char"/>
    <w:basedOn w:val="Standaardalinea-lettertype"/>
    <w:link w:val="Koptekst"/>
    <w:uiPriority w:val="99"/>
    <w:rsid w:val="00F251F0"/>
    <w:rPr>
      <w:rFonts w:ascii="Arial" w:hAnsi="Arial" w:cs="Arial"/>
      <w:szCs w:val="24"/>
      <w:lang w:eastAsia="zh-CN"/>
    </w:rPr>
  </w:style>
  <w:style w:type="paragraph" w:styleId="Voettekst">
    <w:name w:val="footer"/>
    <w:basedOn w:val="Standaard"/>
    <w:link w:val="VoettekstChar"/>
    <w:rsid w:val="00F251F0"/>
    <w:pPr>
      <w:tabs>
        <w:tab w:val="center" w:pos="4536"/>
        <w:tab w:val="right" w:pos="9072"/>
      </w:tabs>
    </w:pPr>
  </w:style>
  <w:style w:type="character" w:customStyle="1" w:styleId="VoettekstChar">
    <w:name w:val="Voettekst Char"/>
    <w:basedOn w:val="Standaardalinea-lettertype"/>
    <w:link w:val="Voettekst"/>
    <w:rsid w:val="00F251F0"/>
    <w:rPr>
      <w:rFonts w:ascii="Arial"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ra-e.nl/samen-een-publiek-snellaadnetwerk-uitrollen-doet-u-m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nderned.nl/aankondigingen/overzicht/217283/deta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cd7bcf-c916-4546-9d68-e5e71edd0d33">
      <Terms xmlns="http://schemas.microsoft.com/office/infopath/2007/PartnerControls"/>
    </lcf76f155ced4ddcb4097134ff3c332f>
    <IconOverlay xmlns="http://schemas.microsoft.com/sharepoint/v4" xsi:nil="true"/>
    <TaxCatchAll xmlns="d39690b7-bf2d-42f9-bcb6-86bf7a4883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LD Document" ma:contentTypeID="0x0101002041F53C6A8C494DA3342080D685A8520100868F03B266F0B74FB54199E94B7E4247" ma:contentTypeVersion="19" ma:contentTypeDescription="Een nieuw document maken." ma:contentTypeScope="" ma:versionID="1fc575e4ff493bf00fd66722e13a9e7e">
  <xsd:schema xmlns:xsd="http://www.w3.org/2001/XMLSchema" xmlns:xs="http://www.w3.org/2001/XMLSchema" xmlns:p="http://schemas.microsoft.com/office/2006/metadata/properties" xmlns:ns2="e6cd7bcf-c916-4546-9d68-e5e71edd0d33" xmlns:ns3="http://schemas.microsoft.com/sharepoint/v4" xmlns:ns4="d39690b7-bf2d-42f9-bcb6-86bf7a48834c" targetNamespace="http://schemas.microsoft.com/office/2006/metadata/properties" ma:root="true" ma:fieldsID="0acb4827023f9a471c76c5ce4cc9a2e0" ns2:_="" ns3:_="" ns4:_="">
    <xsd:import namespace="e6cd7bcf-c916-4546-9d68-e5e71edd0d33"/>
    <xsd:import namespace="http://schemas.microsoft.com/sharepoint/v4"/>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7bcf-c916-4546-9d68-e5e71edd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2E57-2426-4519-BF4F-F452C69379D3}">
  <ds:schemaRefs>
    <ds:schemaRef ds:uri="http://schemas.microsoft.com/office/2006/documentManagement/types"/>
    <ds:schemaRef ds:uri="e6cd7bcf-c916-4546-9d68-e5e71edd0d33"/>
    <ds:schemaRef ds:uri="http://schemas.openxmlformats.org/package/2006/metadata/core-properties"/>
    <ds:schemaRef ds:uri="http://purl.org/dc/elements/1.1/"/>
    <ds:schemaRef ds:uri="http://schemas.microsoft.com/office/infopath/2007/PartnerControls"/>
    <ds:schemaRef ds:uri="d39690b7-bf2d-42f9-bcb6-86bf7a48834c"/>
    <ds:schemaRef ds:uri="http://schemas.microsoft.com/sharepoint/v4"/>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BC56DC-1382-4788-9606-795EA6584D62}">
  <ds:schemaRefs>
    <ds:schemaRef ds:uri="http://schemas.microsoft.com/sharepoint/v3/contenttype/forms"/>
  </ds:schemaRefs>
</ds:datastoreItem>
</file>

<file path=customXml/itemProps3.xml><?xml version="1.0" encoding="utf-8"?>
<ds:datastoreItem xmlns:ds="http://schemas.openxmlformats.org/officeDocument/2006/customXml" ds:itemID="{8DF6576B-338B-4393-A20E-4B97E9EDE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7bcf-c916-4546-9d68-e5e71edd0d33"/>
    <ds:schemaRef ds:uri="http://schemas.microsoft.com/sharepoint/v4"/>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02F8C-82BF-4F7D-BEAB-DCB583AC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3245</Characters>
  <Application>Microsoft Office Word</Application>
  <DocSecurity>0</DocSecurity>
  <Lines>27</Lines>
  <Paragraphs>7</Paragraphs>
  <ScaleCrop>false</ScaleCrop>
  <Company/>
  <LinksUpToDate>false</LinksUpToDate>
  <CharactersWithSpaces>3828</CharactersWithSpaces>
  <SharedDoc>false</SharedDoc>
  <HLinks>
    <vt:vector size="12" baseType="variant">
      <vt:variant>
        <vt:i4>1441867</vt:i4>
      </vt:variant>
      <vt:variant>
        <vt:i4>6</vt:i4>
      </vt:variant>
      <vt:variant>
        <vt:i4>0</vt:i4>
      </vt:variant>
      <vt:variant>
        <vt:i4>5</vt:i4>
      </vt:variant>
      <vt:variant>
        <vt:lpwstr>https://www.mra-e.nl/samen-een-publiek-snellaadnetwerk-uitrollen-doet-u-mee/</vt:lpwstr>
      </vt:variant>
      <vt:variant>
        <vt:lpwstr/>
      </vt:variant>
      <vt:variant>
        <vt:i4>4915204</vt:i4>
      </vt:variant>
      <vt:variant>
        <vt:i4>3</vt:i4>
      </vt:variant>
      <vt:variant>
        <vt:i4>0</vt:i4>
      </vt:variant>
      <vt:variant>
        <vt:i4>5</vt:i4>
      </vt:variant>
      <vt:variant>
        <vt:lpwstr>https://www.tenderned.nl/aankondigingen/overzicht/217283/details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Uitvoeringsmodellen binnenstedelijke laadinfra</dc:title>
  <dc:subject/>
  <dc:creator>Snitselaar, Rikkert</dc:creator>
  <cp:keywords/>
  <dc:description/>
  <cp:lastModifiedBy>Rietveld, A. (Diana)</cp:lastModifiedBy>
  <cp:revision>4</cp:revision>
  <dcterms:created xsi:type="dcterms:W3CDTF">2023-02-24T11:56:00Z</dcterms:created>
  <dcterms:modified xsi:type="dcterms:W3CDTF">2023-02-24T12:03:00Z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0x0101002041F53C6A8C494DA3342080D685A8520100868F03B266F0B74FB54199E94B7E4247</vt:lpwstr>
  </property>
  <property fmtid="{D5CDD505-2E9C-101B-9397-08002B2CF9AE}" pid="3" name="MediaServiceImageTags">
    <vt:lpwstr/>
  </property>
</Properties>
</file>